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54B3" w14:textId="522D2422" w:rsidR="00B13570" w:rsidRPr="004B74DC" w:rsidRDefault="00B13570">
      <w:pPr>
        <w:jc w:val="both"/>
        <w:rPr>
          <w:rFonts w:ascii="Times New Roman" w:hAnsi="Times New Roman" w:cs="Times New Roman"/>
          <w:i/>
          <w:sz w:val="20"/>
          <w:szCs w:val="20"/>
        </w:rPr>
        <w:sectPr w:rsidR="00B13570" w:rsidRPr="004B74DC" w:rsidSect="004B74D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701" w:right="1701" w:bottom="1701" w:left="1701" w:header="709" w:footer="709" w:gutter="0"/>
          <w:pgNumType w:start="32"/>
          <w:cols w:space="708"/>
          <w:titlePg/>
          <w:docGrid w:linePitch="360"/>
        </w:sectPr>
      </w:pPr>
    </w:p>
    <w:p w14:paraId="53735F52" w14:textId="77777777" w:rsidR="004B74DC" w:rsidRPr="00DE4A7A" w:rsidRDefault="004B74DC" w:rsidP="004B74DC">
      <w:pPr>
        <w:pStyle w:val="TeksIsi"/>
        <w:spacing w:before="136"/>
        <w:ind w:left="0" w:right="16"/>
        <w:jc w:val="center"/>
        <w:rPr>
          <w:b/>
          <w:bCs/>
          <w:sz w:val="28"/>
          <w:szCs w:val="28"/>
        </w:rPr>
      </w:pPr>
      <w:proofErr w:type="spellStart"/>
      <w:r w:rsidRPr="00DE4A7A">
        <w:rPr>
          <w:b/>
          <w:bCs/>
          <w:sz w:val="28"/>
          <w:szCs w:val="28"/>
        </w:rPr>
        <w:t>Optimalisasi</w:t>
      </w:r>
      <w:proofErr w:type="spellEnd"/>
      <w:r w:rsidRPr="00DE4A7A">
        <w:rPr>
          <w:b/>
          <w:bCs/>
          <w:sz w:val="28"/>
          <w:szCs w:val="28"/>
        </w:rPr>
        <w:t xml:space="preserve"> </w:t>
      </w:r>
      <w:proofErr w:type="spellStart"/>
      <w:r w:rsidRPr="00DE4A7A">
        <w:rPr>
          <w:b/>
          <w:bCs/>
          <w:sz w:val="28"/>
          <w:szCs w:val="28"/>
        </w:rPr>
        <w:t>Kedudukan</w:t>
      </w:r>
      <w:proofErr w:type="spellEnd"/>
      <w:r w:rsidRPr="00DE4A7A">
        <w:rPr>
          <w:b/>
          <w:bCs/>
          <w:sz w:val="28"/>
          <w:szCs w:val="28"/>
        </w:rPr>
        <w:t xml:space="preserve"> Hakim </w:t>
      </w:r>
      <w:proofErr w:type="spellStart"/>
      <w:r w:rsidRPr="00DE4A7A">
        <w:rPr>
          <w:b/>
          <w:bCs/>
          <w:sz w:val="28"/>
          <w:szCs w:val="28"/>
        </w:rPr>
        <w:t>Dalam</w:t>
      </w:r>
      <w:proofErr w:type="spellEnd"/>
      <w:r w:rsidRPr="00DE4A7A">
        <w:rPr>
          <w:b/>
          <w:bCs/>
          <w:sz w:val="28"/>
          <w:szCs w:val="28"/>
        </w:rPr>
        <w:t xml:space="preserve"> </w:t>
      </w:r>
      <w:proofErr w:type="spellStart"/>
      <w:r w:rsidRPr="00DE4A7A">
        <w:rPr>
          <w:b/>
          <w:bCs/>
          <w:sz w:val="28"/>
          <w:szCs w:val="28"/>
        </w:rPr>
        <w:t>Peradilan</w:t>
      </w:r>
      <w:proofErr w:type="spellEnd"/>
      <w:r w:rsidRPr="00DE4A7A">
        <w:rPr>
          <w:b/>
          <w:bCs/>
          <w:sz w:val="28"/>
          <w:szCs w:val="28"/>
        </w:rPr>
        <w:t xml:space="preserve"> Islam </w:t>
      </w:r>
    </w:p>
    <w:p w14:paraId="0C1CA9DA" w14:textId="77777777" w:rsidR="004B74DC" w:rsidRDefault="004B74DC" w:rsidP="004B74DC">
      <w:pPr>
        <w:pStyle w:val="TeksIsi"/>
        <w:spacing w:before="136"/>
        <w:ind w:left="0" w:right="16"/>
        <w:jc w:val="center"/>
        <w:rPr>
          <w:b/>
          <w:bCs/>
          <w:sz w:val="28"/>
          <w:szCs w:val="28"/>
        </w:rPr>
      </w:pPr>
      <w:proofErr w:type="spellStart"/>
      <w:r w:rsidRPr="00DE4A7A">
        <w:rPr>
          <w:b/>
          <w:bCs/>
          <w:sz w:val="28"/>
          <w:szCs w:val="28"/>
        </w:rPr>
        <w:t>Dalam</w:t>
      </w:r>
      <w:proofErr w:type="spellEnd"/>
      <w:r w:rsidRPr="00DE4A7A">
        <w:rPr>
          <w:b/>
          <w:bCs/>
          <w:sz w:val="28"/>
          <w:szCs w:val="28"/>
        </w:rPr>
        <w:t xml:space="preserve"> </w:t>
      </w:r>
      <w:proofErr w:type="spellStart"/>
      <w:r w:rsidRPr="00DE4A7A">
        <w:rPr>
          <w:b/>
          <w:bCs/>
          <w:sz w:val="28"/>
          <w:szCs w:val="28"/>
        </w:rPr>
        <w:t>Sistem</w:t>
      </w:r>
      <w:proofErr w:type="spellEnd"/>
      <w:r w:rsidRPr="00DE4A7A">
        <w:rPr>
          <w:b/>
          <w:bCs/>
          <w:sz w:val="28"/>
          <w:szCs w:val="28"/>
        </w:rPr>
        <w:t xml:space="preserve"> Hukum Indonesia</w:t>
      </w:r>
    </w:p>
    <w:p w14:paraId="42ACDA99" w14:textId="77777777" w:rsidR="004B74DC" w:rsidRDefault="004B74DC" w:rsidP="004B74DC">
      <w:pPr>
        <w:pStyle w:val="TeksIsi"/>
        <w:spacing w:before="136"/>
        <w:ind w:left="0" w:right="16"/>
        <w:jc w:val="right"/>
        <w:rPr>
          <w:b/>
          <w:bCs/>
          <w:sz w:val="28"/>
          <w:szCs w:val="28"/>
        </w:rPr>
      </w:pPr>
    </w:p>
    <w:p w14:paraId="7C4B0794" w14:textId="77777777" w:rsidR="004B74DC" w:rsidRPr="00A90816" w:rsidRDefault="004B74DC" w:rsidP="004B74DC">
      <w:pPr>
        <w:pStyle w:val="Judul1"/>
        <w:spacing w:before="0" w:line="362" w:lineRule="auto"/>
        <w:ind w:left="4114" w:right="587" w:hanging="3506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</w:t>
      </w: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Iqbal</w:t>
      </w:r>
      <w:r w:rsidRPr="00A90816">
        <w:rPr>
          <w:rFonts w:ascii="Times New Roman" w:hAnsi="Times New Roman" w:cs="Times New Roman"/>
          <w:b/>
          <w:bCs/>
          <w:color w:val="000000" w:themeColor="text1"/>
          <w:spacing w:val="-8"/>
          <w:sz w:val="20"/>
          <w:szCs w:val="20"/>
        </w:rPr>
        <w:t xml:space="preserve">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Septiaji</w:t>
      </w:r>
      <w:proofErr w:type="spellEnd"/>
      <w:r w:rsidRPr="00A90816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 xml:space="preserve">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Handoyo</w:t>
      </w:r>
      <w:proofErr w:type="spellEnd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2</w:t>
      </w: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Itok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Dwi</w:t>
      </w:r>
      <w:proofErr w:type="spellEnd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Kurniawan</w:t>
      </w:r>
    </w:p>
    <w:p w14:paraId="656EBD76" w14:textId="77777777" w:rsidR="004B74DC" w:rsidRPr="00A90816" w:rsidRDefault="004B74DC" w:rsidP="004B74DC">
      <w:pPr>
        <w:pStyle w:val="Judul1"/>
        <w:spacing w:before="0" w:line="362" w:lineRule="auto"/>
        <w:ind w:left="4111" w:right="590" w:hanging="350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</w:t>
      </w: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Fakultas Hukum Universitas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Sebelas</w:t>
      </w:r>
      <w:proofErr w:type="spellEnd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Maret</w:t>
      </w:r>
      <w:proofErr w:type="spellEnd"/>
    </w:p>
    <w:p w14:paraId="64674C14" w14:textId="77777777" w:rsidR="004B74DC" w:rsidRPr="00A90816" w:rsidRDefault="004B74DC" w:rsidP="004B74DC">
      <w:pPr>
        <w:pStyle w:val="Judul1"/>
        <w:spacing w:before="0" w:line="362" w:lineRule="auto"/>
        <w:ind w:left="4111" w:right="590" w:hanging="350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2</w:t>
      </w:r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Fakultas Hukum Universitas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Sebelas</w:t>
      </w:r>
      <w:proofErr w:type="spellEnd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908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Maret</w:t>
      </w:r>
      <w:proofErr w:type="spellEnd"/>
    </w:p>
    <w:p w14:paraId="69DE90E7" w14:textId="77777777" w:rsidR="004B74DC" w:rsidRPr="00A90816" w:rsidRDefault="004B74DC" w:rsidP="004B74DC">
      <w:pPr>
        <w:pStyle w:val="Judul1"/>
        <w:spacing w:before="0" w:line="362" w:lineRule="auto"/>
        <w:ind w:left="4114" w:right="587" w:hanging="35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816">
        <w:rPr>
          <w:rFonts w:ascii="Times New Roman" w:hAnsi="Times New Roman" w:cs="Times New Roman"/>
          <w:sz w:val="20"/>
          <w:szCs w:val="20"/>
        </w:rPr>
        <w:t>itokdwikurniawan@staff.uns.ac.id</w:t>
      </w:r>
    </w:p>
    <w:p w14:paraId="1A69CE81" w14:textId="77777777" w:rsidR="004B74DC" w:rsidRPr="007B1EDB" w:rsidRDefault="004B74DC" w:rsidP="004B74DC">
      <w:pPr>
        <w:spacing w:before="78"/>
        <w:ind w:right="16"/>
        <w:jc w:val="center"/>
        <w:rPr>
          <w:rFonts w:ascii="Times New Roman" w:hAnsi="Times New Roman" w:cs="Times New Roman"/>
          <w:b/>
          <w:sz w:val="24"/>
        </w:rPr>
      </w:pPr>
      <w:r w:rsidRPr="007B1EDB">
        <w:rPr>
          <w:rFonts w:ascii="Times New Roman" w:hAnsi="Times New Roman" w:cs="Times New Roman"/>
          <w:b/>
          <w:sz w:val="24"/>
        </w:rPr>
        <w:t>ABSTRAK</w:t>
      </w:r>
    </w:p>
    <w:p w14:paraId="6823E382" w14:textId="77777777" w:rsidR="004B74DC" w:rsidRPr="007B1EDB" w:rsidRDefault="004B74DC" w:rsidP="004B74DC">
      <w:pPr>
        <w:pStyle w:val="TeksIsi"/>
        <w:spacing w:before="132"/>
        <w:ind w:left="0" w:right="118"/>
        <w:jc w:val="both"/>
        <w:rPr>
          <w:sz w:val="20"/>
          <w:szCs w:val="20"/>
        </w:rPr>
      </w:pP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Agama </w:t>
      </w:r>
      <w:proofErr w:type="spellStart"/>
      <w:r w:rsidRPr="007B1EDB">
        <w:rPr>
          <w:sz w:val="20"/>
          <w:szCs w:val="20"/>
        </w:rPr>
        <w:t>muncul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sebagai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sebuah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yang </w:t>
      </w:r>
      <w:proofErr w:type="spellStart"/>
      <w:r w:rsidRPr="007B1EDB">
        <w:rPr>
          <w:sz w:val="20"/>
          <w:szCs w:val="20"/>
        </w:rPr>
        <w:t>mandiri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bebas</w:t>
      </w:r>
      <w:proofErr w:type="spellEnd"/>
      <w:r w:rsidRPr="007B1EDB">
        <w:rPr>
          <w:sz w:val="20"/>
          <w:szCs w:val="20"/>
        </w:rPr>
        <w:t xml:space="preserve"> di</w:t>
      </w:r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Indonesia.Berkaca</w:t>
      </w:r>
      <w:proofErr w:type="spellEnd"/>
      <w:r w:rsidRPr="007B1EDB">
        <w:rPr>
          <w:sz w:val="20"/>
          <w:szCs w:val="20"/>
        </w:rPr>
        <w:t xml:space="preserve"> pada </w:t>
      </w:r>
      <w:proofErr w:type="spellStart"/>
      <w:r w:rsidRPr="007B1EDB">
        <w:rPr>
          <w:sz w:val="20"/>
          <w:szCs w:val="20"/>
        </w:rPr>
        <w:t>Undang-Undang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Nomor</w:t>
      </w:r>
      <w:proofErr w:type="spellEnd"/>
      <w:r w:rsidRPr="007B1EDB">
        <w:rPr>
          <w:sz w:val="20"/>
          <w:szCs w:val="20"/>
        </w:rPr>
        <w:t xml:space="preserve"> 48 </w:t>
      </w:r>
      <w:proofErr w:type="spellStart"/>
      <w:r w:rsidRPr="007B1EDB">
        <w:rPr>
          <w:sz w:val="20"/>
          <w:szCs w:val="20"/>
        </w:rPr>
        <w:t>Tahun</w:t>
      </w:r>
      <w:proofErr w:type="spellEnd"/>
      <w:r w:rsidRPr="007B1EDB">
        <w:rPr>
          <w:sz w:val="20"/>
          <w:szCs w:val="20"/>
        </w:rPr>
        <w:t xml:space="preserve"> 2009 yang </w:t>
      </w:r>
      <w:proofErr w:type="spellStart"/>
      <w:r w:rsidRPr="007B1EDB">
        <w:rPr>
          <w:sz w:val="20"/>
          <w:szCs w:val="20"/>
        </w:rPr>
        <w:t>menyatakan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bahwasanya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r w:rsidRPr="007B1EDB">
        <w:rPr>
          <w:sz w:val="20"/>
          <w:szCs w:val="20"/>
        </w:rPr>
        <w:t xml:space="preserve">agama </w:t>
      </w:r>
      <w:proofErr w:type="spellStart"/>
      <w:r w:rsidRPr="007B1EDB">
        <w:rPr>
          <w:sz w:val="20"/>
          <w:szCs w:val="20"/>
        </w:rPr>
        <w:t>merupakan</w:t>
      </w:r>
      <w:proofErr w:type="spellEnd"/>
      <w:r w:rsidRPr="007B1EDB">
        <w:rPr>
          <w:sz w:val="20"/>
          <w:szCs w:val="20"/>
        </w:rPr>
        <w:t xml:space="preserve"> salah </w:t>
      </w:r>
      <w:proofErr w:type="spellStart"/>
      <w:r w:rsidRPr="007B1EDB">
        <w:rPr>
          <w:sz w:val="20"/>
          <w:szCs w:val="20"/>
        </w:rPr>
        <w:t>satu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yang </w:t>
      </w:r>
      <w:proofErr w:type="spellStart"/>
      <w:r w:rsidRPr="007B1EDB">
        <w:rPr>
          <w:sz w:val="20"/>
          <w:szCs w:val="20"/>
        </w:rPr>
        <w:t>seimbang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dengan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umum</w:t>
      </w:r>
      <w:proofErr w:type="spellEnd"/>
      <w:r w:rsidRPr="007B1EDB">
        <w:rPr>
          <w:sz w:val="20"/>
          <w:szCs w:val="20"/>
        </w:rPr>
        <w:t xml:space="preserve">,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r w:rsidRPr="007B1EDB">
        <w:rPr>
          <w:sz w:val="20"/>
          <w:szCs w:val="20"/>
        </w:rPr>
        <w:t xml:space="preserve">TUN dan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militer</w:t>
      </w:r>
      <w:proofErr w:type="spellEnd"/>
      <w:r w:rsidRPr="007B1EDB">
        <w:rPr>
          <w:sz w:val="20"/>
          <w:szCs w:val="20"/>
        </w:rPr>
        <w:t xml:space="preserve">. </w:t>
      </w:r>
      <w:proofErr w:type="spellStart"/>
      <w:r w:rsidRPr="007B1EDB">
        <w:rPr>
          <w:sz w:val="20"/>
          <w:szCs w:val="20"/>
        </w:rPr>
        <w:t>Sehingga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muncul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permasalahan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bagaimana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cara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optimalisasi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peran</w:t>
      </w:r>
      <w:proofErr w:type="spellEnd"/>
      <w:r w:rsidRPr="007B1EDB">
        <w:rPr>
          <w:sz w:val="20"/>
          <w:szCs w:val="20"/>
        </w:rPr>
        <w:t xml:space="preserve"> hakim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mencapai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tujuan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tersebut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bagaimana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peran</w:t>
      </w:r>
      <w:proofErr w:type="spellEnd"/>
      <w:r w:rsidRPr="007B1EDB">
        <w:rPr>
          <w:sz w:val="20"/>
          <w:szCs w:val="20"/>
        </w:rPr>
        <w:t xml:space="preserve"> hakim</w:t>
      </w:r>
      <w:r w:rsidRPr="007B1EDB">
        <w:rPr>
          <w:spacing w:val="-57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agama. Artikel </w:t>
      </w:r>
      <w:proofErr w:type="spellStart"/>
      <w:r w:rsidRPr="007B1EDB">
        <w:rPr>
          <w:sz w:val="20"/>
          <w:szCs w:val="20"/>
        </w:rPr>
        <w:t>ini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merupakan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artikel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normatif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menggunakan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metode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normatif-deskriptif</w:t>
      </w:r>
      <w:proofErr w:type="spellEnd"/>
      <w:r w:rsidRPr="007B1EDB">
        <w:rPr>
          <w:sz w:val="20"/>
          <w:szCs w:val="20"/>
        </w:rPr>
        <w:t xml:space="preserve">. </w:t>
      </w:r>
      <w:proofErr w:type="spellStart"/>
      <w:r w:rsidRPr="007B1EDB">
        <w:rPr>
          <w:sz w:val="20"/>
          <w:szCs w:val="20"/>
        </w:rPr>
        <w:t>Pendekatan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tersebut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merupakan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pendekatan</w:t>
      </w:r>
      <w:proofErr w:type="spellEnd"/>
      <w:r w:rsidRPr="007B1EDB">
        <w:rPr>
          <w:sz w:val="20"/>
          <w:szCs w:val="20"/>
        </w:rPr>
        <w:t xml:space="preserve"> yang </w:t>
      </w:r>
      <w:proofErr w:type="spellStart"/>
      <w:r w:rsidRPr="007B1EDB">
        <w:rPr>
          <w:sz w:val="20"/>
          <w:szCs w:val="20"/>
        </w:rPr>
        <w:t>menggunakan</w:t>
      </w:r>
      <w:proofErr w:type="spellEnd"/>
      <w:r w:rsidRPr="007B1EDB">
        <w:rPr>
          <w:sz w:val="20"/>
          <w:szCs w:val="20"/>
        </w:rPr>
        <w:t xml:space="preserve"> data </w:t>
      </w:r>
      <w:proofErr w:type="spellStart"/>
      <w:r w:rsidRPr="007B1EDB">
        <w:rPr>
          <w:sz w:val="20"/>
          <w:szCs w:val="20"/>
        </w:rPr>
        <w:t>data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r w:rsidRPr="007B1EDB">
        <w:rPr>
          <w:sz w:val="20"/>
          <w:szCs w:val="20"/>
        </w:rPr>
        <w:t xml:space="preserve">yang </w:t>
      </w:r>
      <w:proofErr w:type="spellStart"/>
      <w:r w:rsidRPr="007B1EDB">
        <w:rPr>
          <w:sz w:val="20"/>
          <w:szCs w:val="20"/>
        </w:rPr>
        <w:t>ditemukan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selanjutnya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dianalisis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dijabarkan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menjadi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sebuah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kesimpulan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r w:rsidRPr="007B1EDB">
        <w:rPr>
          <w:sz w:val="20"/>
          <w:szCs w:val="20"/>
        </w:rPr>
        <w:t>yang</w:t>
      </w:r>
      <w:r w:rsidRPr="007B1EDB">
        <w:rPr>
          <w:spacing w:val="5"/>
          <w:sz w:val="20"/>
          <w:szCs w:val="20"/>
        </w:rPr>
        <w:t xml:space="preserve"> </w:t>
      </w:r>
      <w:r w:rsidRPr="007B1EDB">
        <w:rPr>
          <w:sz w:val="20"/>
          <w:szCs w:val="20"/>
        </w:rPr>
        <w:t>valid.</w:t>
      </w:r>
      <w:r w:rsidRPr="007B1EDB">
        <w:t xml:space="preserve"> </w:t>
      </w:r>
      <w:proofErr w:type="spellStart"/>
      <w:r w:rsidRPr="007B1EDB">
        <w:rPr>
          <w:sz w:val="20"/>
          <w:szCs w:val="20"/>
        </w:rPr>
        <w:t>eksistensi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dari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agama sangat vital </w:t>
      </w:r>
      <w:proofErr w:type="spellStart"/>
      <w:r w:rsidRPr="007B1EDB">
        <w:rPr>
          <w:sz w:val="20"/>
          <w:szCs w:val="20"/>
        </w:rPr>
        <w:t>bagi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kehidupan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masyarakat</w:t>
      </w:r>
      <w:proofErr w:type="spellEnd"/>
      <w:r w:rsidRPr="007B1EDB">
        <w:rPr>
          <w:sz w:val="20"/>
          <w:szCs w:val="20"/>
        </w:rPr>
        <w:t xml:space="preserve">. </w:t>
      </w:r>
      <w:proofErr w:type="spellStart"/>
      <w:r w:rsidRPr="007B1EDB">
        <w:rPr>
          <w:sz w:val="20"/>
          <w:szCs w:val="20"/>
        </w:rPr>
        <w:t>Putusan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yang </w:t>
      </w:r>
      <w:proofErr w:type="spellStart"/>
      <w:r w:rsidRPr="007B1EDB">
        <w:rPr>
          <w:sz w:val="20"/>
          <w:szCs w:val="20"/>
        </w:rPr>
        <w:t>memaksa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mengikat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merupakan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sebuah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upaya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menciptakan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keadilan</w:t>
      </w:r>
      <w:proofErr w:type="spellEnd"/>
      <w:r w:rsidRPr="007B1EDB">
        <w:rPr>
          <w:sz w:val="20"/>
          <w:szCs w:val="20"/>
        </w:rPr>
        <w:t xml:space="preserve">, </w:t>
      </w:r>
      <w:proofErr w:type="spellStart"/>
      <w:r w:rsidRPr="007B1EDB">
        <w:rPr>
          <w:sz w:val="20"/>
          <w:szCs w:val="20"/>
        </w:rPr>
        <w:t>kepastian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kebermanfaatan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r w:rsidRPr="007B1EDB">
        <w:rPr>
          <w:sz w:val="20"/>
          <w:szCs w:val="20"/>
        </w:rPr>
        <w:t xml:space="preserve">yang </w:t>
      </w:r>
      <w:proofErr w:type="spellStart"/>
      <w:r w:rsidRPr="007B1EDB">
        <w:rPr>
          <w:sz w:val="20"/>
          <w:szCs w:val="20"/>
        </w:rPr>
        <w:t>menjadi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essensi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 xml:space="preserve">. </w:t>
      </w:r>
      <w:proofErr w:type="spellStart"/>
      <w:r w:rsidRPr="007B1EDB">
        <w:rPr>
          <w:sz w:val="20"/>
          <w:szCs w:val="20"/>
        </w:rPr>
        <w:t>Sehingga</w:t>
      </w:r>
      <w:proofErr w:type="spellEnd"/>
      <w:r w:rsidRPr="007B1EDB">
        <w:rPr>
          <w:sz w:val="20"/>
          <w:szCs w:val="20"/>
        </w:rPr>
        <w:t xml:space="preserve">, </w:t>
      </w:r>
      <w:proofErr w:type="spellStart"/>
      <w:r w:rsidRPr="007B1EDB">
        <w:rPr>
          <w:sz w:val="20"/>
          <w:szCs w:val="20"/>
        </w:rPr>
        <w:t>peran</w:t>
      </w:r>
      <w:proofErr w:type="spellEnd"/>
      <w:r w:rsidRPr="007B1EDB">
        <w:rPr>
          <w:sz w:val="20"/>
          <w:szCs w:val="20"/>
        </w:rPr>
        <w:t xml:space="preserve"> hakim </w:t>
      </w:r>
      <w:proofErr w:type="spellStart"/>
      <w:r w:rsidRPr="007B1EDB">
        <w:rPr>
          <w:sz w:val="20"/>
          <w:szCs w:val="20"/>
        </w:rPr>
        <w:t>sebagai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pembuat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keputusan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didalam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menjadi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sebuah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alat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mencapai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tujuan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tersebut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tak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terkecuali</w:t>
      </w:r>
      <w:proofErr w:type="spellEnd"/>
      <w:r w:rsidRPr="007B1EDB">
        <w:rPr>
          <w:sz w:val="20"/>
          <w:szCs w:val="20"/>
        </w:rPr>
        <w:t xml:space="preserve"> di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pacing w:val="1"/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ruang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lingkup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agama. Hal </w:t>
      </w:r>
      <w:proofErr w:type="spellStart"/>
      <w:r w:rsidRPr="007B1EDB">
        <w:rPr>
          <w:sz w:val="20"/>
          <w:szCs w:val="20"/>
        </w:rPr>
        <w:t>ini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bertujuan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supaya</w:t>
      </w:r>
      <w:proofErr w:type="spellEnd"/>
      <w:r w:rsidRPr="007B1EDB">
        <w:rPr>
          <w:sz w:val="20"/>
          <w:szCs w:val="20"/>
        </w:rPr>
        <w:t xml:space="preserve"> hakim </w:t>
      </w:r>
      <w:proofErr w:type="spellStart"/>
      <w:r w:rsidRPr="007B1EDB">
        <w:rPr>
          <w:sz w:val="20"/>
          <w:szCs w:val="20"/>
        </w:rPr>
        <w:t>mampu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menjadi</w:t>
      </w:r>
      <w:proofErr w:type="spellEnd"/>
      <w:r w:rsidRPr="007B1EDB">
        <w:rPr>
          <w:sz w:val="20"/>
          <w:szCs w:val="20"/>
        </w:rPr>
        <w:t xml:space="preserve"> Living </w:t>
      </w:r>
      <w:proofErr w:type="spellStart"/>
      <w:r w:rsidRPr="007B1EDB">
        <w:rPr>
          <w:sz w:val="20"/>
          <w:szCs w:val="20"/>
        </w:rPr>
        <w:t>Interpretator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didalam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yang </w:t>
      </w:r>
      <w:proofErr w:type="spellStart"/>
      <w:r w:rsidRPr="007B1EDB">
        <w:rPr>
          <w:sz w:val="20"/>
          <w:szCs w:val="20"/>
        </w:rPr>
        <w:t>hakikatnya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merupakan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keadilan</w:t>
      </w:r>
      <w:proofErr w:type="spellEnd"/>
      <w:r w:rsidRPr="007B1EDB">
        <w:rPr>
          <w:sz w:val="20"/>
          <w:szCs w:val="20"/>
        </w:rPr>
        <w:t xml:space="preserve"> dan </w:t>
      </w:r>
      <w:proofErr w:type="spellStart"/>
      <w:r w:rsidRPr="007B1EDB">
        <w:rPr>
          <w:sz w:val="20"/>
          <w:szCs w:val="20"/>
        </w:rPr>
        <w:t>kepastian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 xml:space="preserve">.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hal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ini</w:t>
      </w:r>
      <w:proofErr w:type="spellEnd"/>
      <w:r w:rsidRPr="007B1EDB">
        <w:rPr>
          <w:sz w:val="20"/>
          <w:szCs w:val="20"/>
        </w:rPr>
        <w:t xml:space="preserve">, hakim </w:t>
      </w:r>
      <w:proofErr w:type="spellStart"/>
      <w:r w:rsidRPr="007B1EDB">
        <w:rPr>
          <w:sz w:val="20"/>
          <w:szCs w:val="20"/>
        </w:rPr>
        <w:t>memberikan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putusan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didalam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peradilan</w:t>
      </w:r>
      <w:proofErr w:type="spellEnd"/>
      <w:r w:rsidRPr="007B1EDB">
        <w:rPr>
          <w:sz w:val="20"/>
          <w:szCs w:val="20"/>
        </w:rPr>
        <w:t xml:space="preserve"> agama </w:t>
      </w:r>
      <w:proofErr w:type="spellStart"/>
      <w:r w:rsidRPr="007B1EDB">
        <w:rPr>
          <w:sz w:val="20"/>
          <w:szCs w:val="20"/>
        </w:rPr>
        <w:t>sebagai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bentuk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upaya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dalam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mencapai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cita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cita</w:t>
      </w:r>
      <w:proofErr w:type="spellEnd"/>
      <w:r w:rsidRPr="007B1EDB">
        <w:rPr>
          <w:sz w:val="20"/>
          <w:szCs w:val="20"/>
        </w:rPr>
        <w:t xml:space="preserve"> </w:t>
      </w:r>
      <w:proofErr w:type="spellStart"/>
      <w:r w:rsidRPr="007B1EDB">
        <w:rPr>
          <w:sz w:val="20"/>
          <w:szCs w:val="20"/>
        </w:rPr>
        <w:t>hukum</w:t>
      </w:r>
      <w:proofErr w:type="spellEnd"/>
      <w:r w:rsidRPr="007B1EDB">
        <w:rPr>
          <w:sz w:val="20"/>
          <w:szCs w:val="20"/>
        </w:rPr>
        <w:t>.</w:t>
      </w:r>
    </w:p>
    <w:p w14:paraId="43DBD85B" w14:textId="77777777" w:rsidR="004B74DC" w:rsidRPr="007B1EDB" w:rsidRDefault="004B74DC" w:rsidP="004B74DC">
      <w:pPr>
        <w:spacing w:before="5"/>
        <w:jc w:val="both"/>
        <w:rPr>
          <w:rFonts w:ascii="Times New Roman" w:hAnsi="Times New Roman" w:cs="Times New Roman"/>
          <w:sz w:val="20"/>
          <w:szCs w:val="20"/>
        </w:rPr>
      </w:pPr>
      <w:r w:rsidRPr="007B1EDB">
        <w:rPr>
          <w:rFonts w:ascii="Times New Roman" w:hAnsi="Times New Roman" w:cs="Times New Roman"/>
          <w:sz w:val="20"/>
          <w:szCs w:val="20"/>
        </w:rPr>
        <w:t>Kata</w:t>
      </w:r>
      <w:r w:rsidRPr="007B1ED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7B1EDB">
        <w:rPr>
          <w:rFonts w:ascii="Times New Roman" w:hAnsi="Times New Roman" w:cs="Times New Roman"/>
          <w:sz w:val="20"/>
          <w:szCs w:val="20"/>
        </w:rPr>
        <w:t>Kunci</w:t>
      </w:r>
      <w:proofErr w:type="spellEnd"/>
      <w:r w:rsidRPr="007B1ED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B1EDB">
        <w:rPr>
          <w:rFonts w:ascii="Times New Roman" w:hAnsi="Times New Roman" w:cs="Times New Roman"/>
          <w:sz w:val="20"/>
          <w:szCs w:val="20"/>
        </w:rPr>
        <w:t>Optimalisasi</w:t>
      </w:r>
      <w:proofErr w:type="spellEnd"/>
      <w:r w:rsidRPr="007B1EDB">
        <w:rPr>
          <w:rFonts w:ascii="Times New Roman" w:hAnsi="Times New Roman" w:cs="Times New Roman"/>
          <w:sz w:val="20"/>
          <w:szCs w:val="20"/>
        </w:rPr>
        <w:t xml:space="preserve"> Hakim, </w:t>
      </w:r>
      <w:proofErr w:type="spellStart"/>
      <w:r w:rsidRPr="007B1EDB">
        <w:rPr>
          <w:rFonts w:ascii="Times New Roman" w:hAnsi="Times New Roman" w:cs="Times New Roman"/>
          <w:sz w:val="20"/>
          <w:szCs w:val="20"/>
        </w:rPr>
        <w:t>Peradilan</w:t>
      </w:r>
      <w:proofErr w:type="spellEnd"/>
      <w:r w:rsidRPr="007B1ED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B1EDB">
        <w:rPr>
          <w:rFonts w:ascii="Times New Roman" w:hAnsi="Times New Roman" w:cs="Times New Roman"/>
          <w:sz w:val="20"/>
          <w:szCs w:val="20"/>
        </w:rPr>
        <w:t>Agama.</w:t>
      </w:r>
    </w:p>
    <w:p w14:paraId="6407E4A3" w14:textId="77777777" w:rsidR="004B74DC" w:rsidRPr="007B1EDB" w:rsidRDefault="004B74DC" w:rsidP="004B74DC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1EDB">
        <w:rPr>
          <w:rFonts w:ascii="Times New Roman" w:hAnsi="Times New Roman" w:cs="Times New Roman"/>
          <w:b/>
          <w:bCs/>
          <w:i/>
          <w:sz w:val="24"/>
          <w:szCs w:val="24"/>
        </w:rPr>
        <w:t>ABSTRACT</w:t>
      </w:r>
    </w:p>
    <w:p w14:paraId="1DDB294B" w14:textId="77777777" w:rsidR="004B74DC" w:rsidRPr="007B1EDB" w:rsidRDefault="004B74DC" w:rsidP="004B74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EDB">
        <w:rPr>
          <w:rFonts w:ascii="Times New Roman" w:hAnsi="Times New Roman" w:cs="Times New Roman"/>
          <w:i/>
          <w:sz w:val="20"/>
          <w:szCs w:val="20"/>
        </w:rPr>
        <w:t xml:space="preserve">Religious courts have emerged as an independent and free judiciary in Indonesia. Reflecting on Law Number 48 of 2009 which states that religious courts are a form of justice that is balanced with general courts, TUN courts and military courts. </w:t>
      </w:r>
      <w:proofErr w:type="gramStart"/>
      <w:r w:rsidRPr="007B1EDB">
        <w:rPr>
          <w:rFonts w:ascii="Times New Roman" w:hAnsi="Times New Roman" w:cs="Times New Roman"/>
          <w:i/>
          <w:sz w:val="20"/>
          <w:szCs w:val="20"/>
        </w:rPr>
        <w:t>So</w:t>
      </w:r>
      <w:proofErr w:type="gramEnd"/>
      <w:r w:rsidRPr="007B1EDB">
        <w:rPr>
          <w:rFonts w:ascii="Times New Roman" w:hAnsi="Times New Roman" w:cs="Times New Roman"/>
          <w:i/>
          <w:sz w:val="20"/>
          <w:szCs w:val="20"/>
        </w:rPr>
        <w:t xml:space="preserve"> the problem arises of how to optimize the role of judges in achieving the legal objectives and what is the role of judges in religious courts. This article is a normative article using a normative-descriptive method. This approach is an approach that uses the data found and then analyzed and translated into a valid conclusion. The existence of religious courts is vital for community life. Coercive and binding judicial decisions are a judicial effort to create justice, legal certainty and legal usefulness which are the essence of law. Thus, the role of judges as decision makers in the judiciary becomes a legal tool in achieving these goals, including within the scope of religious justice. This aims to ensure that judges are able to become Living </w:t>
      </w:r>
      <w:proofErr w:type="spellStart"/>
      <w:r w:rsidRPr="007B1EDB">
        <w:rPr>
          <w:rFonts w:ascii="Times New Roman" w:hAnsi="Times New Roman" w:cs="Times New Roman"/>
          <w:i/>
          <w:sz w:val="20"/>
          <w:szCs w:val="20"/>
        </w:rPr>
        <w:t>Interpretators</w:t>
      </w:r>
      <w:proofErr w:type="spellEnd"/>
      <w:r w:rsidRPr="007B1EDB">
        <w:rPr>
          <w:rFonts w:ascii="Times New Roman" w:hAnsi="Times New Roman" w:cs="Times New Roman"/>
          <w:i/>
          <w:sz w:val="20"/>
          <w:szCs w:val="20"/>
        </w:rPr>
        <w:t xml:space="preserve"> in the judiciary, which essentially constitutes justice and legal certainty. In this case, the judge gives decisions in religious courts as a form of effort to achieve legal ideals.</w:t>
      </w:r>
    </w:p>
    <w:p w14:paraId="7BCBE12F" w14:textId="77777777" w:rsidR="004B74DC" w:rsidRDefault="004B74DC" w:rsidP="004B74D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EDB">
        <w:rPr>
          <w:rFonts w:ascii="Times New Roman" w:hAnsi="Times New Roman" w:cs="Times New Roman"/>
          <w:i/>
          <w:sz w:val="20"/>
          <w:szCs w:val="20"/>
        </w:rPr>
        <w:t>Keywords: Religious Court, Optimalization Judg</w:t>
      </w:r>
      <w:r>
        <w:rPr>
          <w:rFonts w:ascii="Times New Roman" w:hAnsi="Times New Roman" w:cs="Times New Roman"/>
          <w:i/>
          <w:sz w:val="20"/>
          <w:szCs w:val="20"/>
        </w:rPr>
        <w:t>e</w:t>
      </w:r>
    </w:p>
    <w:p w14:paraId="578AB817" w14:textId="77777777" w:rsidR="004B74DC" w:rsidRPr="005344C6" w:rsidRDefault="004B74DC" w:rsidP="004B74DC">
      <w:pPr>
        <w:pStyle w:val="DaftarParagraf"/>
        <w:numPr>
          <w:ilvl w:val="0"/>
          <w:numId w:val="26"/>
        </w:numPr>
        <w:ind w:hanging="2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lang w:val="en-US"/>
        </w:rPr>
        <w:t>L</w:t>
      </w:r>
      <w:r w:rsidRPr="005344C6">
        <w:rPr>
          <w:rFonts w:ascii="Times New Roman" w:hAnsi="Times New Roman" w:cs="Times New Roman"/>
          <w:b/>
          <w:sz w:val="24"/>
        </w:rPr>
        <w:t>atar Belakang</w:t>
      </w:r>
      <w:r w:rsidRPr="005344C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44C6">
        <w:rPr>
          <w:rFonts w:ascii="Times New Roman" w:hAnsi="Times New Roman" w:cs="Times New Roman"/>
          <w:b/>
          <w:sz w:val="24"/>
          <w:lang w:val="en-US"/>
        </w:rPr>
        <w:t>Permasalahan</w:t>
      </w:r>
      <w:proofErr w:type="spellEnd"/>
    </w:p>
    <w:p w14:paraId="7FC53978" w14:textId="77777777" w:rsidR="004B74DC" w:rsidRDefault="004B74DC" w:rsidP="004B74DC">
      <w:pPr>
        <w:pStyle w:val="TeksIsi"/>
        <w:spacing w:before="160" w:line="360" w:lineRule="auto"/>
        <w:ind w:left="0" w:right="108" w:firstLine="720"/>
        <w:jc w:val="both"/>
        <w:sectPr w:rsidR="004B74DC" w:rsidSect="004B74DC">
          <w:headerReference w:type="even" r:id="rId12"/>
          <w:head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701" w:bottom="1701" w:left="1701" w:header="709" w:footer="709" w:gutter="0"/>
          <w:cols w:space="281"/>
          <w:docGrid w:linePitch="360"/>
        </w:sectPr>
      </w:pPr>
      <w:proofErr w:type="spellStart"/>
      <w:r>
        <w:lastRenderedPageBreak/>
        <w:t>Mengenai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agama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Indonesia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sederajat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lain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peradila</w:t>
      </w:r>
      <w:proofErr w:type="spellEnd"/>
      <w:r w:rsidRPr="00A90816">
        <w:t xml:space="preserve">, </w:t>
      </w:r>
    </w:p>
    <w:p w14:paraId="4C3ABF1B" w14:textId="77777777" w:rsidR="004B74DC" w:rsidRPr="00A90816" w:rsidRDefault="004B74DC" w:rsidP="004B74DC">
      <w:pPr>
        <w:pStyle w:val="TeksIsi"/>
        <w:spacing w:before="160" w:line="360" w:lineRule="auto"/>
        <w:ind w:left="0" w:right="108" w:firstLine="720"/>
        <w:jc w:val="both"/>
      </w:pPr>
      <w:proofErr w:type="spellStart"/>
      <w:r>
        <w:t>umum</w:t>
      </w:r>
      <w:proofErr w:type="spellEnd"/>
      <w:r>
        <w:t xml:space="preserve"> </w:t>
      </w:r>
      <w:proofErr w:type="spellStart"/>
      <w:r w:rsidRPr="00A90816">
        <w:t>peradilan</w:t>
      </w:r>
      <w:proofErr w:type="spellEnd"/>
      <w:r w:rsidRPr="00A90816">
        <w:t xml:space="preserve"> tata</w:t>
      </w:r>
      <w:r w:rsidRPr="00A90816">
        <w:rPr>
          <w:spacing w:val="1"/>
        </w:rPr>
        <w:t xml:space="preserve"> </w:t>
      </w:r>
      <w:proofErr w:type="spellStart"/>
      <w:r w:rsidRPr="00A90816">
        <w:t>usaha</w:t>
      </w:r>
      <w:proofErr w:type="spellEnd"/>
      <w:r w:rsidRPr="00A90816">
        <w:t xml:space="preserve"> negara dan </w:t>
      </w:r>
      <w:proofErr w:type="spellStart"/>
      <w:r w:rsidRPr="00A90816">
        <w:t>peradilan</w:t>
      </w:r>
      <w:proofErr w:type="spellEnd"/>
      <w:r w:rsidRPr="00A90816">
        <w:t xml:space="preserve"> </w:t>
      </w:r>
      <w:proofErr w:type="spellStart"/>
      <w:r w:rsidRPr="00A90816">
        <w:t>militer</w:t>
      </w:r>
      <w:proofErr w:type="spellEnd"/>
      <w:r w:rsidRPr="00A90816">
        <w:t>.</w:t>
      </w:r>
      <w:r w:rsidRPr="00A90816">
        <w:rPr>
          <w:rStyle w:val="ReferensiCatatanKaki"/>
        </w:rPr>
        <w:footnoteReference w:id="1"/>
      </w:r>
      <w:proofErr w:type="spellStart"/>
      <w:r w:rsidRPr="00A90816">
        <w:t>Sehingga</w:t>
      </w:r>
      <w:proofErr w:type="spellEnd"/>
      <w:r w:rsidRPr="00A90816">
        <w:t xml:space="preserve">, </w:t>
      </w:r>
      <w:proofErr w:type="spellStart"/>
      <w:r w:rsidRPr="00A90816">
        <w:t>dapat</w:t>
      </w:r>
      <w:proofErr w:type="spellEnd"/>
      <w:r w:rsidRPr="00A90816">
        <w:t xml:space="preserve"> </w:t>
      </w:r>
      <w:proofErr w:type="spellStart"/>
      <w:r w:rsidRPr="00A90816">
        <w:t>dikatakan</w:t>
      </w:r>
      <w:proofErr w:type="spellEnd"/>
      <w:r w:rsidRPr="00A90816">
        <w:t xml:space="preserve"> </w:t>
      </w:r>
      <w:proofErr w:type="spellStart"/>
      <w:r w:rsidRPr="00A90816">
        <w:t>bahwasanya</w:t>
      </w:r>
      <w:proofErr w:type="spellEnd"/>
      <w:r w:rsidRPr="00A90816">
        <w:t xml:space="preserve"> </w:t>
      </w:r>
      <w:proofErr w:type="spellStart"/>
      <w:r w:rsidRPr="00A90816">
        <w:t>peradilan</w:t>
      </w:r>
      <w:proofErr w:type="spellEnd"/>
      <w:r w:rsidRPr="00A90816">
        <w:t xml:space="preserve"> agama</w:t>
      </w:r>
      <w:r w:rsidRPr="00A90816">
        <w:rPr>
          <w:spacing w:val="1"/>
        </w:rPr>
        <w:t xml:space="preserve"> </w:t>
      </w:r>
      <w:proofErr w:type="spellStart"/>
      <w:r w:rsidRPr="00A90816">
        <w:rPr>
          <w:spacing w:val="1"/>
        </w:rPr>
        <w:t>termasuk</w:t>
      </w:r>
      <w:proofErr w:type="spellEnd"/>
      <w:r w:rsidRPr="00A90816">
        <w:rPr>
          <w:spacing w:val="1"/>
        </w:rPr>
        <w:t xml:space="preserve"> </w:t>
      </w:r>
      <w:proofErr w:type="spellStart"/>
      <w:r w:rsidRPr="00A90816">
        <w:rPr>
          <w:spacing w:val="1"/>
        </w:rPr>
        <w:t>kedalam</w:t>
      </w:r>
      <w:proofErr w:type="spellEnd"/>
      <w:r w:rsidRPr="00A90816">
        <w:t xml:space="preserve"> salah </w:t>
      </w:r>
      <w:proofErr w:type="spellStart"/>
      <w:r w:rsidRPr="00A90816">
        <w:t>satu</w:t>
      </w:r>
      <w:proofErr w:type="spellEnd"/>
      <w:r w:rsidRPr="00A90816">
        <w:t xml:space="preserve"> </w:t>
      </w:r>
      <w:proofErr w:type="spellStart"/>
      <w:r w:rsidRPr="00A90816">
        <w:t>peradilan</w:t>
      </w:r>
      <w:proofErr w:type="spellEnd"/>
      <w:r w:rsidRPr="00A90816">
        <w:t xml:space="preserve"> yang </w:t>
      </w:r>
      <w:proofErr w:type="spellStart"/>
      <w:r w:rsidRPr="00A90816">
        <w:t>diakui</w:t>
      </w:r>
      <w:proofErr w:type="spellEnd"/>
      <w:r w:rsidRPr="00A90816">
        <w:t xml:space="preserve"> </w:t>
      </w:r>
      <w:proofErr w:type="spellStart"/>
      <w:r w:rsidRPr="00A90816">
        <w:t>sistem</w:t>
      </w:r>
      <w:proofErr w:type="spellEnd"/>
      <w:r w:rsidRPr="00A90816">
        <w:t xml:space="preserve"> </w:t>
      </w:r>
      <w:proofErr w:type="spellStart"/>
      <w:r w:rsidRPr="00A90816">
        <w:t>hukum</w:t>
      </w:r>
      <w:proofErr w:type="spellEnd"/>
      <w:r w:rsidRPr="00A90816">
        <w:t xml:space="preserve"> </w:t>
      </w:r>
      <w:proofErr w:type="spellStart"/>
      <w:r w:rsidRPr="00A90816">
        <w:t>nasional</w:t>
      </w:r>
      <w:proofErr w:type="spellEnd"/>
      <w:r w:rsidRPr="00A90816">
        <w:t xml:space="preserve">. Salah </w:t>
      </w:r>
      <w:proofErr w:type="spellStart"/>
      <w:r w:rsidRPr="00A90816">
        <w:t>satu</w:t>
      </w:r>
      <w:proofErr w:type="spellEnd"/>
      <w:r w:rsidRPr="00A90816">
        <w:t xml:space="preserve"> </w:t>
      </w:r>
      <w:proofErr w:type="spellStart"/>
      <w:r w:rsidRPr="00A90816">
        <w:t>sistem</w:t>
      </w:r>
      <w:proofErr w:type="spellEnd"/>
      <w:r w:rsidRPr="00A90816">
        <w:t xml:space="preserve"> </w:t>
      </w:r>
      <w:proofErr w:type="spellStart"/>
      <w:r w:rsidRPr="00A90816">
        <w:t>peradilan</w:t>
      </w:r>
      <w:proofErr w:type="spellEnd"/>
      <w:r w:rsidRPr="00A90816">
        <w:t xml:space="preserve"> yang </w:t>
      </w:r>
      <w:proofErr w:type="spellStart"/>
      <w:r w:rsidRPr="00A90816">
        <w:t>mempunyai</w:t>
      </w:r>
      <w:proofErr w:type="spellEnd"/>
      <w:r w:rsidRPr="00A90816">
        <w:t xml:space="preserve"> </w:t>
      </w:r>
      <w:proofErr w:type="spellStart"/>
      <w:r w:rsidRPr="00A90816">
        <w:t>peran</w:t>
      </w:r>
      <w:proofErr w:type="spellEnd"/>
      <w:r w:rsidRPr="00A90816">
        <w:t xml:space="preserve"> </w:t>
      </w:r>
      <w:proofErr w:type="spellStart"/>
      <w:r w:rsidRPr="00A90816">
        <w:t>serta</w:t>
      </w:r>
      <w:proofErr w:type="spellEnd"/>
      <w:r w:rsidRPr="00A90816">
        <w:t xml:space="preserve"> </w:t>
      </w:r>
      <w:proofErr w:type="spellStart"/>
      <w:r w:rsidRPr="00A90816">
        <w:t>wewenang</w:t>
      </w:r>
      <w:proofErr w:type="spellEnd"/>
      <w:r w:rsidRPr="00A90816">
        <w:t xml:space="preserve"> </w:t>
      </w:r>
      <w:proofErr w:type="spellStart"/>
      <w:r w:rsidRPr="00A90816">
        <w:t>dalam</w:t>
      </w:r>
      <w:proofErr w:type="spellEnd"/>
      <w:r w:rsidRPr="00A90816">
        <w:t xml:space="preserve"> </w:t>
      </w:r>
      <w:proofErr w:type="spellStart"/>
      <w:r w:rsidRPr="00A90816">
        <w:t>memeriksa</w:t>
      </w:r>
      <w:proofErr w:type="spellEnd"/>
      <w:r w:rsidRPr="00A90816">
        <w:t xml:space="preserve">, </w:t>
      </w:r>
      <w:proofErr w:type="spellStart"/>
      <w:r w:rsidRPr="00A90816">
        <w:t>memutus</w:t>
      </w:r>
      <w:proofErr w:type="spellEnd"/>
      <w:r w:rsidRPr="00A90816">
        <w:t xml:space="preserve">, dan </w:t>
      </w:r>
      <w:proofErr w:type="spellStart"/>
      <w:r w:rsidRPr="00A90816">
        <w:t>menyelesaikan</w:t>
      </w:r>
      <w:proofErr w:type="spellEnd"/>
      <w:r w:rsidRPr="00A90816">
        <w:t xml:space="preserve"> </w:t>
      </w:r>
      <w:proofErr w:type="spellStart"/>
      <w:r w:rsidRPr="00A90816">
        <w:t>perkara</w:t>
      </w:r>
      <w:proofErr w:type="spellEnd"/>
      <w:r w:rsidRPr="00A90816">
        <w:t xml:space="preserve"> </w:t>
      </w:r>
      <w:proofErr w:type="spellStart"/>
      <w:r w:rsidRPr="00A90816">
        <w:t>antara</w:t>
      </w:r>
      <w:proofErr w:type="spellEnd"/>
      <w:r w:rsidRPr="00A90816">
        <w:t xml:space="preserve"> orang-orang yang </w:t>
      </w:r>
      <w:proofErr w:type="spellStart"/>
      <w:r w:rsidRPr="00A90816">
        <w:t>beragama</w:t>
      </w:r>
      <w:proofErr w:type="spellEnd"/>
      <w:r w:rsidRPr="00A90816">
        <w:t xml:space="preserve"> Islam </w:t>
      </w:r>
      <w:proofErr w:type="spellStart"/>
      <w:r w:rsidRPr="00A90816">
        <w:t>dalam</w:t>
      </w:r>
      <w:proofErr w:type="spellEnd"/>
      <w:r w:rsidRPr="00A90816">
        <w:t xml:space="preserve"> </w:t>
      </w:r>
      <w:proofErr w:type="spellStart"/>
      <w:r w:rsidRPr="00A90816">
        <w:t>bidang</w:t>
      </w:r>
      <w:proofErr w:type="spellEnd"/>
      <w:r w:rsidRPr="00A90816">
        <w:t xml:space="preserve">: </w:t>
      </w:r>
      <w:proofErr w:type="spellStart"/>
      <w:r w:rsidRPr="00A90816">
        <w:t>perkawinan</w:t>
      </w:r>
      <w:proofErr w:type="spellEnd"/>
      <w:r w:rsidRPr="00A90816">
        <w:t xml:space="preserve">, </w:t>
      </w:r>
      <w:proofErr w:type="spellStart"/>
      <w:r w:rsidRPr="00A90816">
        <w:t>waris</w:t>
      </w:r>
      <w:proofErr w:type="spellEnd"/>
      <w:r w:rsidRPr="00A90816">
        <w:t xml:space="preserve">, </w:t>
      </w:r>
      <w:proofErr w:type="spellStart"/>
      <w:r w:rsidRPr="00A90816">
        <w:t>wasiat</w:t>
      </w:r>
      <w:proofErr w:type="spellEnd"/>
      <w:r w:rsidRPr="00A90816">
        <w:t xml:space="preserve">, </w:t>
      </w:r>
      <w:proofErr w:type="spellStart"/>
      <w:r w:rsidRPr="00A90816">
        <w:t>hibah</w:t>
      </w:r>
      <w:proofErr w:type="spellEnd"/>
      <w:r w:rsidRPr="00A90816">
        <w:t xml:space="preserve">, </w:t>
      </w:r>
      <w:proofErr w:type="spellStart"/>
      <w:r w:rsidRPr="00A90816">
        <w:t>wakaf</w:t>
      </w:r>
      <w:proofErr w:type="spellEnd"/>
      <w:r w:rsidRPr="00A90816">
        <w:t xml:space="preserve">, zakat, </w:t>
      </w:r>
      <w:proofErr w:type="spellStart"/>
      <w:r w:rsidRPr="00A90816">
        <w:t>infaq</w:t>
      </w:r>
      <w:proofErr w:type="spellEnd"/>
      <w:r w:rsidRPr="00A90816">
        <w:t xml:space="preserve">, </w:t>
      </w:r>
      <w:proofErr w:type="spellStart"/>
      <w:r w:rsidRPr="00A90816">
        <w:t>shadaqah</w:t>
      </w:r>
      <w:proofErr w:type="spellEnd"/>
      <w:r w:rsidRPr="00A90816">
        <w:t xml:space="preserve"> dan </w:t>
      </w:r>
      <w:proofErr w:type="spellStart"/>
      <w:r w:rsidRPr="00A90816">
        <w:t>ekonomi</w:t>
      </w:r>
      <w:proofErr w:type="spellEnd"/>
      <w:r w:rsidRPr="00A90816">
        <w:t xml:space="preserve"> Syariah </w:t>
      </w:r>
      <w:proofErr w:type="spellStart"/>
      <w:r w:rsidRPr="00A90816">
        <w:t>ialah</w:t>
      </w:r>
      <w:proofErr w:type="spellEnd"/>
      <w:r w:rsidRPr="00A90816">
        <w:t xml:space="preserve"> </w:t>
      </w:r>
      <w:proofErr w:type="spellStart"/>
      <w:r w:rsidRPr="00A90816">
        <w:t>peradilan</w:t>
      </w:r>
      <w:proofErr w:type="spellEnd"/>
      <w:r w:rsidRPr="00A90816">
        <w:t xml:space="preserve"> agama. </w:t>
      </w:r>
      <w:proofErr w:type="spellStart"/>
      <w:r w:rsidRPr="00A90816">
        <w:t>Penyelenggaraan</w:t>
      </w:r>
      <w:proofErr w:type="spellEnd"/>
      <w:r w:rsidRPr="00A90816">
        <w:t xml:space="preserve"> </w:t>
      </w:r>
      <w:proofErr w:type="spellStart"/>
      <w:r w:rsidRPr="00A90816">
        <w:t>peradilan</w:t>
      </w:r>
      <w:proofErr w:type="spellEnd"/>
      <w:r w:rsidRPr="00A90816">
        <w:t xml:space="preserve"> </w:t>
      </w:r>
      <w:proofErr w:type="spellStart"/>
      <w:r w:rsidRPr="00A90816">
        <w:t>tersebut</w:t>
      </w:r>
      <w:proofErr w:type="spellEnd"/>
      <w:r w:rsidRPr="00A90816">
        <w:t xml:space="preserve"> </w:t>
      </w:r>
      <w:proofErr w:type="spellStart"/>
      <w:r w:rsidRPr="00A90816">
        <w:t>guna</w:t>
      </w:r>
      <w:proofErr w:type="spellEnd"/>
      <w:r w:rsidRPr="00A90816">
        <w:t xml:space="preserve"> </w:t>
      </w:r>
      <w:proofErr w:type="spellStart"/>
      <w:r w:rsidRPr="00A90816">
        <w:t>menegakkan</w:t>
      </w:r>
      <w:proofErr w:type="spellEnd"/>
      <w:r w:rsidRPr="00A90816">
        <w:t xml:space="preserve"> </w:t>
      </w:r>
      <w:proofErr w:type="spellStart"/>
      <w:r w:rsidRPr="00A90816">
        <w:t>hukum</w:t>
      </w:r>
      <w:proofErr w:type="spellEnd"/>
      <w:r w:rsidRPr="00A90816">
        <w:rPr>
          <w:spacing w:val="-57"/>
        </w:rPr>
        <w:t xml:space="preserve"> </w:t>
      </w:r>
      <w:r w:rsidRPr="00A90816">
        <w:t>dan</w:t>
      </w:r>
      <w:r w:rsidRPr="00A90816">
        <w:rPr>
          <w:spacing w:val="-3"/>
        </w:rPr>
        <w:t xml:space="preserve"> </w:t>
      </w:r>
      <w:proofErr w:type="spellStart"/>
      <w:r w:rsidRPr="00A90816">
        <w:t>keadilan</w:t>
      </w:r>
      <w:proofErr w:type="spellEnd"/>
      <w:r w:rsidRPr="00A90816">
        <w:rPr>
          <w:rStyle w:val="ReferensiCatatanKaki"/>
        </w:rPr>
        <w:footnoteReference w:id="2"/>
      </w:r>
    </w:p>
    <w:p w14:paraId="04C25B15" w14:textId="77777777" w:rsidR="004B74DC" w:rsidRDefault="004B74DC" w:rsidP="004B74DC">
      <w:pPr>
        <w:pStyle w:val="TeksIsi"/>
        <w:spacing w:before="164" w:line="360" w:lineRule="auto"/>
        <w:ind w:right="158" w:firstLine="720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 </w:t>
      </w:r>
      <w:proofErr w:type="spellStart"/>
      <w:r>
        <w:t>berkaca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r w:rsidRPr="008C12B4">
        <w:rPr>
          <w:i/>
          <w:iCs/>
        </w:rPr>
        <w:t>civil law</w:t>
      </w:r>
      <w:r>
        <w:t xml:space="preserve"> yang </w:t>
      </w:r>
      <w:proofErr w:type="spellStart"/>
      <w:r>
        <w:t>mengadopsi</w:t>
      </w:r>
      <w:proofErr w:type="spellEnd"/>
      <w:r>
        <w:rPr>
          <w:spacing w:val="1"/>
        </w:rPr>
        <w:t xml:space="preserve"> </w:t>
      </w:r>
      <w:proofErr w:type="spellStart"/>
      <w:r>
        <w:t>kodifikasi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rPr>
          <w:spacing w:val="-57"/>
        </w:rPr>
        <w:t xml:space="preserve"> </w:t>
      </w: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agama. </w:t>
      </w:r>
      <w:r>
        <w:rPr>
          <w:i/>
          <w:iCs/>
        </w:rPr>
        <w:t>C</w:t>
      </w:r>
      <w:r w:rsidRPr="003C249D">
        <w:rPr>
          <w:i/>
          <w:iCs/>
        </w:rPr>
        <w:t>ivil law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mengikat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berwujud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bentuknya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kodifikasi</w:t>
      </w:r>
      <w:proofErr w:type="spellEnd"/>
      <w:r>
        <w:rPr>
          <w:rStyle w:val="ReferensiCatatanKaki"/>
        </w:rPr>
        <w:footnoteReference w:id="3"/>
      </w:r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civil law</w:t>
      </w:r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kodifikasi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kodifikasi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rPr>
          <w:spacing w:val="1"/>
        </w:rPr>
        <w:t xml:space="preserve"> </w:t>
      </w:r>
      <w:r>
        <w:t xml:space="preserve">agama di Indonesia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Kompilasi</w:t>
      </w:r>
      <w:proofErr w:type="spellEnd"/>
      <w:r>
        <w:t xml:space="preserve"> Hukum</w:t>
      </w:r>
      <w:r>
        <w:rPr>
          <w:spacing w:val="1"/>
        </w:rPr>
        <w:t xml:space="preserve"> </w:t>
      </w:r>
      <w:proofErr w:type="gramStart"/>
      <w:r>
        <w:t>Islam(</w:t>
      </w:r>
      <w:proofErr w:type="gramEnd"/>
      <w:r>
        <w:t>KHI)</w:t>
      </w:r>
      <w:r>
        <w:rPr>
          <w:spacing w:val="7"/>
        </w:rPr>
        <w:t xml:space="preserve"> </w:t>
      </w:r>
      <w:proofErr w:type="spellStart"/>
      <w:r>
        <w:t>yaitu</w:t>
      </w:r>
      <w:proofErr w:type="spellEnd"/>
      <w:r>
        <w:rPr>
          <w:spacing w:val="2"/>
        </w:rPr>
        <w:t xml:space="preserve"> </w:t>
      </w:r>
      <w:proofErr w:type="spellStart"/>
      <w:r>
        <w:t>sebagai</w:t>
      </w:r>
      <w:proofErr w:type="spellEnd"/>
      <w:r>
        <w:rPr>
          <w:spacing w:val="2"/>
        </w:rP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2F2CFA2A" w14:textId="77777777" w:rsidR="004B74DC" w:rsidRPr="00DB7BF0" w:rsidRDefault="004B74DC" w:rsidP="004B74DC">
      <w:pPr>
        <w:pStyle w:val="DaftarParagraf"/>
        <w:widowControl w:val="0"/>
        <w:numPr>
          <w:ilvl w:val="1"/>
          <w:numId w:val="19"/>
        </w:numPr>
        <w:tabs>
          <w:tab w:val="left" w:pos="283"/>
        </w:tabs>
        <w:autoSpaceDE w:val="0"/>
        <w:autoSpaceDN w:val="0"/>
        <w:spacing w:before="164" w:after="0" w:line="499" w:lineRule="auto"/>
        <w:ind w:right="200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B7BF0">
        <w:rPr>
          <w:rFonts w:ascii="Times New Roman" w:hAnsi="Times New Roman" w:cs="Times New Roman"/>
          <w:sz w:val="24"/>
        </w:rPr>
        <w:t>buku pertama tentang perkawinan (</w:t>
      </w:r>
      <w:proofErr w:type="spellStart"/>
      <w:r w:rsidRPr="00DB7BF0">
        <w:rPr>
          <w:rFonts w:ascii="Times New Roman" w:hAnsi="Times New Roman" w:cs="Times New Roman"/>
          <w:sz w:val="24"/>
        </w:rPr>
        <w:t>Munakahat</w:t>
      </w:r>
      <w:proofErr w:type="spellEnd"/>
      <w:r w:rsidRPr="00DB7BF0">
        <w:rPr>
          <w:rFonts w:ascii="Times New Roman" w:hAnsi="Times New Roman" w:cs="Times New Roman"/>
          <w:sz w:val="24"/>
        </w:rPr>
        <w:t>),</w:t>
      </w:r>
      <w:r w:rsidRPr="00DB7BF0">
        <w:rPr>
          <w:rFonts w:ascii="Times New Roman" w:hAnsi="Times New Roman" w:cs="Times New Roman"/>
          <w:spacing w:val="-58"/>
          <w:sz w:val="24"/>
        </w:rPr>
        <w:t xml:space="preserve"> </w:t>
      </w:r>
    </w:p>
    <w:p w14:paraId="6B85E650" w14:textId="77777777" w:rsidR="004B74DC" w:rsidRPr="00DB7BF0" w:rsidRDefault="004B74DC" w:rsidP="004B74DC">
      <w:pPr>
        <w:pStyle w:val="DaftarParagraf"/>
        <w:widowControl w:val="0"/>
        <w:numPr>
          <w:ilvl w:val="1"/>
          <w:numId w:val="19"/>
        </w:numPr>
        <w:tabs>
          <w:tab w:val="left" w:pos="283"/>
        </w:tabs>
        <w:autoSpaceDE w:val="0"/>
        <w:autoSpaceDN w:val="0"/>
        <w:spacing w:before="164" w:after="0" w:line="499" w:lineRule="auto"/>
        <w:ind w:right="29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B7BF0">
        <w:rPr>
          <w:rFonts w:ascii="Times New Roman" w:hAnsi="Times New Roman" w:cs="Times New Roman"/>
          <w:sz w:val="24"/>
        </w:rPr>
        <w:t xml:space="preserve">buku kedua tentang </w:t>
      </w:r>
      <w:proofErr w:type="spellStart"/>
      <w:r w:rsidRPr="00DB7BF0">
        <w:rPr>
          <w:rFonts w:ascii="Times New Roman" w:hAnsi="Times New Roman" w:cs="Times New Roman"/>
          <w:sz w:val="24"/>
        </w:rPr>
        <w:t>kewairsan</w:t>
      </w:r>
      <w:proofErr w:type="spellEnd"/>
      <w:r w:rsidRPr="00DB7BF0">
        <w:rPr>
          <w:rFonts w:ascii="Times New Roman" w:hAnsi="Times New Roman" w:cs="Times New Roman"/>
          <w:sz w:val="24"/>
        </w:rPr>
        <w:t xml:space="preserve"> (Faraid) dan</w:t>
      </w:r>
      <w:r w:rsidRPr="00DB7BF0">
        <w:rPr>
          <w:rFonts w:ascii="Times New Roman" w:hAnsi="Times New Roman" w:cs="Times New Roman"/>
          <w:spacing w:val="1"/>
          <w:sz w:val="24"/>
        </w:rPr>
        <w:t xml:space="preserve"> </w:t>
      </w:r>
    </w:p>
    <w:p w14:paraId="0AE168BA" w14:textId="77777777" w:rsidR="004B74DC" w:rsidRPr="00DB7BF0" w:rsidRDefault="004B74DC" w:rsidP="004B74DC">
      <w:pPr>
        <w:pStyle w:val="DaftarParagraf"/>
        <w:widowControl w:val="0"/>
        <w:numPr>
          <w:ilvl w:val="1"/>
          <w:numId w:val="19"/>
        </w:numPr>
        <w:tabs>
          <w:tab w:val="left" w:pos="283"/>
        </w:tabs>
        <w:autoSpaceDE w:val="0"/>
        <w:autoSpaceDN w:val="0"/>
        <w:spacing w:before="164" w:after="0" w:line="499" w:lineRule="auto"/>
        <w:ind w:right="29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B7BF0">
        <w:rPr>
          <w:rFonts w:ascii="Times New Roman" w:hAnsi="Times New Roman" w:cs="Times New Roman"/>
          <w:sz w:val="24"/>
        </w:rPr>
        <w:t>buku</w:t>
      </w:r>
      <w:r w:rsidRPr="00DB7BF0">
        <w:rPr>
          <w:rFonts w:ascii="Times New Roman" w:hAnsi="Times New Roman" w:cs="Times New Roman"/>
          <w:spacing w:val="1"/>
          <w:sz w:val="24"/>
        </w:rPr>
        <w:t xml:space="preserve"> </w:t>
      </w:r>
      <w:r w:rsidRPr="00DB7BF0">
        <w:rPr>
          <w:rFonts w:ascii="Times New Roman" w:hAnsi="Times New Roman" w:cs="Times New Roman"/>
          <w:sz w:val="24"/>
        </w:rPr>
        <w:t>ketiga</w:t>
      </w:r>
      <w:r w:rsidRPr="00DB7BF0">
        <w:rPr>
          <w:rFonts w:ascii="Times New Roman" w:hAnsi="Times New Roman" w:cs="Times New Roman"/>
          <w:spacing w:val="1"/>
          <w:sz w:val="24"/>
        </w:rPr>
        <w:t xml:space="preserve"> </w:t>
      </w:r>
      <w:r w:rsidRPr="00DB7BF0">
        <w:rPr>
          <w:rFonts w:ascii="Times New Roman" w:hAnsi="Times New Roman" w:cs="Times New Roman"/>
          <w:sz w:val="24"/>
        </w:rPr>
        <w:t>adalah</w:t>
      </w:r>
      <w:r w:rsidRPr="00DB7BF0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B7BF0">
        <w:rPr>
          <w:rFonts w:ascii="Times New Roman" w:hAnsi="Times New Roman" w:cs="Times New Roman"/>
          <w:sz w:val="24"/>
        </w:rPr>
        <w:t>perwakafan</w:t>
      </w:r>
      <w:proofErr w:type="spellEnd"/>
      <w:r w:rsidRPr="00DB7BF0">
        <w:rPr>
          <w:rFonts w:ascii="Times New Roman" w:hAnsi="Times New Roman" w:cs="Times New Roman"/>
          <w:sz w:val="24"/>
        </w:rPr>
        <w:t>.</w:t>
      </w:r>
    </w:p>
    <w:p w14:paraId="047B5D00" w14:textId="77777777" w:rsidR="004B74DC" w:rsidRDefault="004B74DC" w:rsidP="004B74DC">
      <w:pPr>
        <w:pStyle w:val="TeksIsi"/>
        <w:spacing w:before="74" w:line="362" w:lineRule="auto"/>
        <w:ind w:right="1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Matta </w:t>
      </w:r>
      <w:proofErr w:type="spellStart"/>
      <w:r>
        <w:t>Baharuddin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bahwasaya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agama</w:t>
      </w:r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islam</w:t>
      </w:r>
      <w:proofErr w:type="spellEnd"/>
      <w:r>
        <w:t xml:space="preserve"> dan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dan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lastRenderedPageBreak/>
        <w:t>Indonesia.Hal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</w:t>
      </w:r>
      <w:r>
        <w:rPr>
          <w:spacing w:val="1"/>
        </w:rPr>
        <w:t xml:space="preserve"> </w:t>
      </w:r>
      <w:proofErr w:type="spellStart"/>
      <w:r>
        <w:t>didukung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27 </w:t>
      </w:r>
      <w:proofErr w:type="spellStart"/>
      <w:r>
        <w:t>ayat</w:t>
      </w:r>
      <w:proofErr w:type="spellEnd"/>
      <w:r>
        <w:t xml:space="preserve"> (1) UU No. 14 </w:t>
      </w:r>
      <w:proofErr w:type="spellStart"/>
      <w:r>
        <w:t>Tahun</w:t>
      </w:r>
      <w:proofErr w:type="spellEnd"/>
      <w:r>
        <w:t xml:space="preserve"> 1970 yang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hakim </w:t>
      </w:r>
      <w:proofErr w:type="spellStart"/>
      <w:r>
        <w:t>wajib</w:t>
      </w:r>
      <w:proofErr w:type="spellEnd"/>
      <w:r>
        <w:t xml:space="preserve"> </w:t>
      </w:r>
      <w:proofErr w:type="spellStart"/>
      <w:proofErr w:type="gramStart"/>
      <w:r>
        <w:t>menggali,mempelajari</w:t>
      </w:r>
      <w:proofErr w:type="spellEnd"/>
      <w:proofErr w:type="gram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lahir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masyarakat</w:t>
      </w:r>
      <w:proofErr w:type="spellEnd"/>
      <w:r>
        <w:rPr>
          <w:spacing w:val="8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dimaksud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hukum</w:t>
      </w:r>
      <w:proofErr w:type="spellEnd"/>
      <w:r>
        <w:rPr>
          <w:spacing w:val="-1"/>
        </w:rPr>
        <w:t xml:space="preserve"> </w:t>
      </w:r>
      <w:proofErr w:type="spellStart"/>
      <w:r>
        <w:t>islam</w:t>
      </w:r>
      <w:proofErr w:type="spellEnd"/>
      <w:r>
        <w:rPr>
          <w:spacing w:val="4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adat</w:t>
      </w:r>
      <w:proofErr w:type="spellEnd"/>
      <w:r>
        <w:t>. Hal</w:t>
      </w:r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perluasan</w:t>
      </w:r>
      <w:proofErr w:type="spellEnd"/>
      <w:r>
        <w:t>/</w:t>
      </w:r>
      <w:proofErr w:type="spellStart"/>
      <w:r>
        <w:t>pertambahan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zakat,</w:t>
      </w:r>
      <w:r>
        <w:rPr>
          <w:spacing w:val="-57"/>
        </w:rPr>
        <w:t xml:space="preserve"> </w:t>
      </w:r>
      <w:proofErr w:type="spellStart"/>
      <w:r>
        <w:t>infaq</w:t>
      </w:r>
      <w:proofErr w:type="spellEnd"/>
      <w:r>
        <w:t xml:space="preserve">, </w:t>
      </w:r>
      <w:proofErr w:type="spellStart"/>
      <w:r>
        <w:t>sedekah</w:t>
      </w:r>
      <w:proofErr w:type="spellEnd"/>
      <w:r>
        <w:rPr>
          <w:spacing w:val="-4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sengketa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-3"/>
        </w:rPr>
        <w:t xml:space="preserve"> </w:t>
      </w:r>
      <w:proofErr w:type="spellStart"/>
      <w:r>
        <w:t>syari’ah</w:t>
      </w:r>
      <w:proofErr w:type="spellEnd"/>
      <w:r>
        <w:t>.</w:t>
      </w:r>
      <w:r>
        <w:rPr>
          <w:rStyle w:val="ReferensiCatatanKaki"/>
        </w:rPr>
        <w:footnoteReference w:id="4"/>
      </w:r>
    </w:p>
    <w:p w14:paraId="0BAB69AC" w14:textId="77777777" w:rsidR="004B74DC" w:rsidRDefault="004B74DC" w:rsidP="004B74DC">
      <w:pPr>
        <w:pStyle w:val="TeksIsi"/>
        <w:spacing w:before="156" w:line="360" w:lineRule="auto"/>
        <w:ind w:left="0" w:right="118" w:firstLine="691"/>
        <w:jc w:val="both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hakim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-6"/>
        </w:rPr>
        <w:t xml:space="preserve"> </w:t>
      </w:r>
      <w:proofErr w:type="spellStart"/>
      <w:r>
        <w:t>dikodifikasikan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>, hakim</w:t>
      </w:r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peradilan</w:t>
      </w:r>
      <w:proofErr w:type="spellEnd"/>
      <w:r>
        <w:rPr>
          <w:spacing w:val="-2"/>
        </w:rPr>
        <w:t xml:space="preserve"> </w:t>
      </w:r>
      <w:proofErr w:type="spellStart"/>
      <w:r>
        <w:t>mampu</w:t>
      </w:r>
      <w:proofErr w:type="spellEnd"/>
      <w:r>
        <w:rPr>
          <w:spacing w:val="-7"/>
        </w:rPr>
        <w:t xml:space="preserve">. </w:t>
      </w:r>
      <w:proofErr w:type="spellStart"/>
      <w:r>
        <w:t>Pengadilan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tentu</w:t>
      </w:r>
      <w:proofErr w:type="spellEnd"/>
      <w:r>
        <w:rPr>
          <w:spacing w:val="-2"/>
        </w:rPr>
        <w:t xml:space="preserve"> </w:t>
      </w:r>
      <w:proofErr w:type="spellStart"/>
      <w:r>
        <w:t>menjadi</w:t>
      </w:r>
      <w:proofErr w:type="spellEnd"/>
      <w:r>
        <w:rPr>
          <w:spacing w:val="-7"/>
        </w:rPr>
        <w:t xml:space="preserve"> </w:t>
      </w:r>
      <w:proofErr w:type="spellStart"/>
      <w:r>
        <w:t>tujuan</w:t>
      </w:r>
      <w:proofErr w:type="spellEnd"/>
      <w:r>
        <w:rPr>
          <w:spacing w:val="-57"/>
        </w:rP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pencari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r w:rsidRPr="008C12B4">
        <w:rPr>
          <w:i/>
          <w:iCs/>
        </w:rPr>
        <w:t>(justice seeker)</w:t>
      </w:r>
      <w:r>
        <w:rPr>
          <w:vertAlign w:val="superscript"/>
        </w:rPr>
        <w:t>5</w:t>
      </w:r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kebermanfaatan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terpenuhi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islam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 xml:space="preserve">Living </w:t>
      </w:r>
      <w:proofErr w:type="spellStart"/>
      <w:r>
        <w:rPr>
          <w:i/>
        </w:rPr>
        <w:t>Interpretator</w:t>
      </w:r>
      <w:proofErr w:type="spellEnd"/>
      <w:r>
        <w:rPr>
          <w:i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hakim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terompet</w:t>
      </w:r>
      <w:proofErr w:type="spellEnd"/>
      <w:r>
        <w:t xml:space="preserve"> </w:t>
      </w:r>
      <w:proofErr w:type="spellStart"/>
      <w:r>
        <w:t>undang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undang</w:t>
      </w:r>
      <w:proofErr w:type="spellEnd"/>
      <w:r>
        <w:t xml:space="preserve">”,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perundangan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>.</w:t>
      </w:r>
      <w:r>
        <w:rPr>
          <w:rStyle w:val="ReferensiCatatanKaki"/>
        </w:rPr>
        <w:footnoteReference w:id="5"/>
      </w:r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hakim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"/>
        </w:rP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diluar</w:t>
      </w:r>
      <w:proofErr w:type="spellEnd"/>
      <w:r>
        <w:rPr>
          <w:spacing w:val="3"/>
        </w:rPr>
        <w:t xml:space="preserve"> </w:t>
      </w:r>
      <w:proofErr w:type="spellStart"/>
      <w:r>
        <w:t>perundang</w:t>
      </w:r>
      <w:proofErr w:type="spellEnd"/>
      <w:r>
        <w:rPr>
          <w:spacing w:val="1"/>
        </w:rPr>
        <w:t xml:space="preserve"> </w:t>
      </w:r>
      <w:proofErr w:type="spellStart"/>
      <w:r>
        <w:t>undangan</w:t>
      </w:r>
      <w:proofErr w:type="spellEnd"/>
      <w:r>
        <w:t>.</w:t>
      </w:r>
    </w:p>
    <w:p w14:paraId="4A01A674" w14:textId="77777777" w:rsidR="004B74DC" w:rsidRDefault="004B74DC" w:rsidP="004B74DC">
      <w:pPr>
        <w:pStyle w:val="TeksIsi"/>
        <w:spacing w:before="158" w:line="360" w:lineRule="auto"/>
        <w:ind w:left="0" w:right="165" w:firstLine="720"/>
        <w:jc w:val="both"/>
      </w:pPr>
      <w:proofErr w:type="spellStart"/>
      <w:r>
        <w:t>Sehingga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makna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dan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di Indonesia</w:t>
      </w:r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r>
        <w:rPr>
          <w:i/>
        </w:rPr>
        <w:t xml:space="preserve">Living </w:t>
      </w:r>
      <w:proofErr w:type="spellStart"/>
      <w:r>
        <w:rPr>
          <w:i/>
        </w:rPr>
        <w:t>Interpretator</w:t>
      </w:r>
      <w:proofErr w:type="spellEnd"/>
      <w:r>
        <w:t xml:space="preserve">”. 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primer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di Indonesia dan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artikel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normatif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normatif-deskriptif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menguraikan</w:t>
      </w:r>
      <w:proofErr w:type="spellEnd"/>
      <w:r>
        <w:t xml:space="preserve"> dan </w:t>
      </w:r>
      <w:proofErr w:type="spellStart"/>
      <w:r>
        <w:t>menjelaskan</w:t>
      </w:r>
      <w:proofErr w:type="spellEnd"/>
      <w:r>
        <w:rPr>
          <w:spacing w:val="-6"/>
        </w:rPr>
        <w:t xml:space="preserve"> </w:t>
      </w:r>
      <w:r>
        <w:t>data-data</w:t>
      </w:r>
      <w:r>
        <w:rPr>
          <w:spacing w:val="-6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ditemukan</w:t>
      </w:r>
      <w:proofErr w:type="spellEnd"/>
      <w:r>
        <w:rPr>
          <w:spacing w:val="-5"/>
        </w:rPr>
        <w:t xml:space="preserve"> </w:t>
      </w:r>
      <w:proofErr w:type="spellStart"/>
      <w:r>
        <w:t>saat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kemudian</w:t>
      </w:r>
      <w:proofErr w:type="spellEnd"/>
      <w:r>
        <w:rPr>
          <w:spacing w:val="-5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mendapatkan</w:t>
      </w:r>
      <w:proofErr w:type="spellEnd"/>
      <w:r>
        <w:rPr>
          <w:spacing w:val="-57"/>
        </w:rPr>
        <w:t xml:space="preserve"> </w:t>
      </w:r>
      <w:proofErr w:type="spellStart"/>
      <w:r>
        <w:lastRenderedPageBreak/>
        <w:t>kesimpulan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"/>
        </w:rPr>
        <w:t xml:space="preserve"> </w:t>
      </w:r>
      <w:proofErr w:type="spellStart"/>
      <w:r>
        <w:t>benar</w:t>
      </w:r>
      <w:proofErr w:type="spellEnd"/>
      <w:r>
        <w:rPr>
          <w:spacing w:val="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akurat</w:t>
      </w:r>
      <w:proofErr w:type="spellEnd"/>
      <w:r>
        <w:t>.</w:t>
      </w:r>
      <w:r>
        <w:rPr>
          <w:rStyle w:val="ReferensiCatatanKaki"/>
        </w:rPr>
        <w:footnoteReference w:id="6"/>
      </w:r>
    </w:p>
    <w:p w14:paraId="3C5B881B" w14:textId="77777777" w:rsidR="004B74DC" w:rsidRPr="00DE4A7A" w:rsidRDefault="004B74DC" w:rsidP="004B74DC">
      <w:pPr>
        <w:pStyle w:val="Judul1"/>
        <w:tabs>
          <w:tab w:val="left" w:pos="346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Metode</w:t>
      </w:r>
      <w:proofErr w:type="spellEnd"/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proofErr w:type="spellEnd"/>
    </w:p>
    <w:p w14:paraId="1E815717" w14:textId="77777777" w:rsidR="004B74DC" w:rsidRDefault="004B74DC" w:rsidP="004B74DC">
      <w:pPr>
        <w:pStyle w:val="Judul1"/>
        <w:tabs>
          <w:tab w:val="left" w:pos="346"/>
        </w:tabs>
        <w:spacing w:line="360" w:lineRule="auto"/>
        <w:jc w:val="both"/>
        <w:rPr>
          <w:rFonts w:asciiTheme="minorHAnsi" w:eastAsia="SimSun" w:hAnsiTheme="minorHAnsi" w:cstheme="minorBidi"/>
          <w:color w:val="auto"/>
          <w:sz w:val="22"/>
          <w:szCs w:val="22"/>
        </w:rPr>
      </w:pP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preskriptif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terapan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(case study).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dan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kepustakaan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silogisme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deduksi</w:t>
      </w:r>
      <w:proofErr w:type="spellEnd"/>
      <w:r w:rsidRPr="00DE4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ReferensiCatatanKaki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bookmarkStart w:id="0" w:name="II.PEMBAHASAN"/>
      <w:bookmarkEnd w:id="0"/>
    </w:p>
    <w:p w14:paraId="62F6DAAE" w14:textId="77777777" w:rsidR="004B74DC" w:rsidRPr="00DE4A7A" w:rsidRDefault="004B74DC" w:rsidP="004B74DC">
      <w:pPr>
        <w:pStyle w:val="Judul1"/>
        <w:tabs>
          <w:tab w:val="left" w:pos="346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Hasil dan </w:t>
      </w:r>
      <w:proofErr w:type="spellStart"/>
      <w:r w:rsidRPr="00DE4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Pembahasan</w:t>
      </w:r>
      <w:proofErr w:type="spellEnd"/>
    </w:p>
    <w:p w14:paraId="3330306F" w14:textId="77777777" w:rsidR="004B74DC" w:rsidRPr="007B1EDB" w:rsidRDefault="004B74DC" w:rsidP="004B74DC">
      <w:pPr>
        <w:pStyle w:val="DaftarParagraf"/>
        <w:widowControl w:val="0"/>
        <w:numPr>
          <w:ilvl w:val="1"/>
          <w:numId w:val="24"/>
        </w:numPr>
        <w:autoSpaceDE w:val="0"/>
        <w:autoSpaceDN w:val="0"/>
        <w:spacing w:before="27" w:after="0" w:line="24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7B1EDB">
        <w:rPr>
          <w:rFonts w:ascii="Times New Roman" w:hAnsi="Times New Roman" w:cs="Times New Roman"/>
          <w:b/>
          <w:sz w:val="24"/>
        </w:rPr>
        <w:t>Eksistensi</w:t>
      </w:r>
      <w:r w:rsidRPr="007B1ED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B1EDB">
        <w:rPr>
          <w:rFonts w:ascii="Times New Roman" w:hAnsi="Times New Roman" w:cs="Times New Roman"/>
          <w:b/>
          <w:sz w:val="24"/>
        </w:rPr>
        <w:t>Peradilan</w:t>
      </w:r>
      <w:r w:rsidRPr="007B1ED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B1EDB">
        <w:rPr>
          <w:rFonts w:ascii="Times New Roman" w:hAnsi="Times New Roman" w:cs="Times New Roman"/>
          <w:b/>
          <w:sz w:val="24"/>
        </w:rPr>
        <w:t>Agama</w:t>
      </w:r>
      <w:r w:rsidRPr="007B1ED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B1EDB">
        <w:rPr>
          <w:rFonts w:ascii="Times New Roman" w:hAnsi="Times New Roman" w:cs="Times New Roman"/>
          <w:b/>
          <w:sz w:val="24"/>
        </w:rPr>
        <w:t>di</w:t>
      </w:r>
      <w:r w:rsidRPr="007B1ED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B1EDB">
        <w:rPr>
          <w:rFonts w:ascii="Times New Roman" w:hAnsi="Times New Roman" w:cs="Times New Roman"/>
          <w:b/>
          <w:sz w:val="24"/>
        </w:rPr>
        <w:t>Indonesia</w:t>
      </w:r>
    </w:p>
    <w:p w14:paraId="5ABEE964" w14:textId="77777777" w:rsidR="004B74DC" w:rsidRDefault="004B74DC" w:rsidP="004B74DC">
      <w:pPr>
        <w:pStyle w:val="TeksIsi"/>
        <w:spacing w:before="3"/>
        <w:ind w:left="0"/>
        <w:jc w:val="both"/>
        <w:rPr>
          <w:b/>
          <w:sz w:val="25"/>
        </w:rPr>
      </w:pPr>
    </w:p>
    <w:p w14:paraId="690C7DB6" w14:textId="77777777" w:rsidR="004B74DC" w:rsidRDefault="004B74DC" w:rsidP="004B74DC">
      <w:pPr>
        <w:pStyle w:val="TeksIsi"/>
        <w:spacing w:line="360" w:lineRule="auto"/>
        <w:ind w:left="0" w:right="121" w:firstLine="720"/>
        <w:jc w:val="both"/>
      </w:pPr>
      <w:proofErr w:type="spellStart"/>
      <w:r>
        <w:t>Peradilan</w:t>
      </w:r>
      <w:proofErr w:type="spellEnd"/>
      <w:r>
        <w:rPr>
          <w:spacing w:val="-3"/>
        </w:rPr>
        <w:t xml:space="preserve"> </w:t>
      </w:r>
      <w:r>
        <w:t>Agama</w:t>
      </w:r>
      <w:r>
        <w:rPr>
          <w:spacing w:val="6"/>
        </w:rPr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r>
        <w:t>salah</w:t>
      </w:r>
      <w:r>
        <w:rPr>
          <w:spacing w:val="-2"/>
        </w:rPr>
        <w:t xml:space="preserve"> </w:t>
      </w:r>
      <w:proofErr w:type="spellStart"/>
      <w:r>
        <w:t>satu</w:t>
      </w:r>
      <w:proofErr w:type="spellEnd"/>
      <w:r>
        <w:rPr>
          <w:spacing w:val="2"/>
        </w:rPr>
        <w:t xml:space="preserve"> </w:t>
      </w:r>
      <w:proofErr w:type="spellStart"/>
      <w:r>
        <w:t>peradilan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empat</w:t>
      </w:r>
      <w:proofErr w:type="spellEnd"/>
      <w:r>
        <w:rPr>
          <w:spacing w:val="12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diakui</w:t>
      </w:r>
      <w:proofErr w:type="spellEnd"/>
      <w:r>
        <w:rPr>
          <w:spacing w:val="1"/>
        </w:rPr>
        <w:t xml:space="preserve"> </w:t>
      </w:r>
      <w:proofErr w:type="spellStart"/>
      <w:r>
        <w:t>eksistensinya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yang </w:t>
      </w:r>
      <w:proofErr w:type="spellStart"/>
      <w:r>
        <w:t>tepatnya</w:t>
      </w:r>
      <w:proofErr w:type="spellEnd"/>
      <w:r>
        <w:t xml:space="preserve"> UU No 14 </w:t>
      </w:r>
      <w:proofErr w:type="spellStart"/>
      <w:r>
        <w:t>Tahun</w:t>
      </w:r>
      <w:proofErr w:type="spellEnd"/>
      <w:r>
        <w:t xml:space="preserve"> 1970.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 dan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di Indonesia. 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para </w:t>
      </w:r>
      <w:proofErr w:type="spellStart"/>
      <w:r>
        <w:t>Pedagang</w:t>
      </w:r>
      <w:proofErr w:type="spellEnd"/>
      <w:r>
        <w:t xml:space="preserve"> Gujarat dan Arab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Nusantara. 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muncullah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di Indonesia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kerajaan</w:t>
      </w:r>
      <w:proofErr w:type="spellEnd"/>
      <w:r>
        <w:rPr>
          <w:spacing w:val="1"/>
        </w:rPr>
        <w:t xml:space="preserve"> </w:t>
      </w:r>
      <w:proofErr w:type="spellStart"/>
      <w:r>
        <w:t>Mataram</w:t>
      </w:r>
      <w:proofErr w:type="spellEnd"/>
      <w:r>
        <w:t xml:space="preserve">, Banten, Cirebon, Aceh, dan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t xml:space="preserve"> Islam,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didirikannya</w:t>
      </w:r>
      <w:proofErr w:type="spellEnd"/>
      <w:r>
        <w:t xml:space="preserve">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 </w:t>
      </w:r>
      <w:proofErr w:type="spellStart"/>
      <w:r>
        <w:t>dalam</w:t>
      </w:r>
      <w:proofErr w:type="spellEnd"/>
      <w:r>
        <w:rPr>
          <w:spacing w:val="-57"/>
        </w:rPr>
        <w:t xml:space="preserve">       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Peradilan</w:t>
      </w:r>
      <w:proofErr w:type="spellEnd"/>
      <w:r>
        <w:rPr>
          <w:spacing w:val="-3"/>
        </w:rPr>
        <w:t xml:space="preserve"> </w:t>
      </w:r>
      <w:proofErr w:type="spellStart"/>
      <w:r>
        <w:t>Serambi</w:t>
      </w:r>
      <w:proofErr w:type="spellEnd"/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2"/>
        </w:rPr>
        <w:t xml:space="preserve"> </w:t>
      </w:r>
      <w:r>
        <w:t xml:space="preserve">Majlis </w:t>
      </w:r>
      <w:proofErr w:type="spellStart"/>
      <w:r>
        <w:t>Syura</w:t>
      </w:r>
      <w:proofErr w:type="spellEnd"/>
      <w:r>
        <w:t>.</w:t>
      </w:r>
      <w:r>
        <w:rPr>
          <w:rStyle w:val="ReferensiCatatanKaki"/>
        </w:rPr>
        <w:footnoteReference w:id="8"/>
      </w:r>
    </w:p>
    <w:p w14:paraId="1F3FADE6" w14:textId="77777777" w:rsidR="004B74DC" w:rsidRDefault="004B74DC" w:rsidP="004B74DC">
      <w:pPr>
        <w:pStyle w:val="TeksIsi"/>
        <w:spacing w:before="160" w:line="360" w:lineRule="auto"/>
        <w:ind w:left="0" w:right="118" w:firstLine="720"/>
        <w:jc w:val="both"/>
      </w:pPr>
      <w:proofErr w:type="spellStart"/>
      <w:r>
        <w:t>Selanjutnya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surut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zaman </w:t>
      </w:r>
      <w:proofErr w:type="spellStart"/>
      <w:r>
        <w:t>penjajahan</w:t>
      </w:r>
      <w:proofErr w:type="spellEnd"/>
      <w:r>
        <w:rPr>
          <w:spacing w:val="1"/>
        </w:rPr>
        <w:t xml:space="preserve"> </w:t>
      </w:r>
      <w:proofErr w:type="spellStart"/>
      <w:r>
        <w:t>Belanda.Hukum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zaman </w:t>
      </w:r>
      <w:proofErr w:type="spellStart"/>
      <w:r>
        <w:t>Hindia</w:t>
      </w:r>
      <w:proofErr w:type="spellEnd"/>
      <w:r>
        <w:t xml:space="preserve"> Belanda</w:t>
      </w:r>
      <w:r>
        <w:rPr>
          <w:spacing w:val="-57"/>
        </w:rPr>
        <w:t xml:space="preserve"> </w:t>
      </w:r>
      <w:r>
        <w:t xml:space="preserve">dan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rPr>
          <w:i/>
        </w:rPr>
        <w:t>Receipte</w:t>
      </w:r>
      <w:proofErr w:type="spellEnd"/>
      <w:r>
        <w:rPr>
          <w:i/>
          <w:spacing w:val="1"/>
        </w:rPr>
        <w:t xml:space="preserve"> </w:t>
      </w:r>
      <w:r>
        <w:t xml:space="preserve">yang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 xml:space="preserve"> dan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Hukum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oleh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rPr>
          <w:spacing w:val="1"/>
        </w:rPr>
        <w:t xml:space="preserve"> </w:t>
      </w:r>
      <w:proofErr w:type="spellStart"/>
      <w:r>
        <w:t>bahwasanya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proofErr w:type="spellStart"/>
      <w:r>
        <w:t>islam</w:t>
      </w:r>
      <w:proofErr w:type="spellEnd"/>
      <w:r>
        <w:rPr>
          <w:spacing w:val="-7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-3"/>
        </w:rPr>
        <w:t xml:space="preserve"> </w:t>
      </w:r>
      <w:r>
        <w:t>inferior</w:t>
      </w:r>
      <w:r>
        <w:rPr>
          <w:spacing w:val="-1"/>
        </w:rPr>
        <w:t xml:space="preserve"> </w:t>
      </w:r>
      <w:proofErr w:type="spellStart"/>
      <w:r>
        <w:t>dibanding</w:t>
      </w:r>
      <w:proofErr w:type="spellEnd"/>
      <w:r>
        <w:rPr>
          <w:spacing w:val="-3"/>
        </w:rPr>
        <w:t xml:space="preserve"> </w:t>
      </w:r>
      <w:proofErr w:type="spellStart"/>
      <w:r>
        <w:t>hukum</w:t>
      </w:r>
      <w:proofErr w:type="spellEnd"/>
      <w:r>
        <w:rPr>
          <w:spacing w:val="-7"/>
        </w:rPr>
        <w:t xml:space="preserve"> </w:t>
      </w:r>
      <w:proofErr w:type="spellStart"/>
      <w:r>
        <w:t>adat</w:t>
      </w:r>
      <w:proofErr w:type="spellEnd"/>
      <w:r>
        <w:rPr>
          <w:spacing w:val="2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Penulis</w:t>
      </w:r>
      <w:proofErr w:type="spellEnd"/>
      <w:r>
        <w:rPr>
          <w:spacing w:val="-5"/>
        </w:rPr>
        <w:t xml:space="preserve"> </w:t>
      </w:r>
      <w:r>
        <w:t>Belanda</w:t>
      </w:r>
      <w:r>
        <w:rPr>
          <w:spacing w:val="-57"/>
        </w:rPr>
        <w:t xml:space="preserve">    </w:t>
      </w:r>
      <w:proofErr w:type="spellStart"/>
      <w:r>
        <w:t>bahwasanya</w:t>
      </w:r>
      <w:proofErr w:type="spellEnd"/>
      <w:r>
        <w:rPr>
          <w:spacing w:val="6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proofErr w:type="spellStart"/>
      <w:r>
        <w:t>adat</w:t>
      </w:r>
      <w:proofErr w:type="spellEnd"/>
      <w:r>
        <w:rPr>
          <w:spacing w:val="7"/>
        </w:rPr>
        <w:t xml:space="preserve"> </w:t>
      </w:r>
      <w:proofErr w:type="spellStart"/>
      <w:r>
        <w:t>bertentangan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dengan</w:t>
      </w:r>
      <w:proofErr w:type="spellEnd"/>
      <w:r>
        <w:rPr>
          <w:spacing w:val="-3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islam</w:t>
      </w:r>
      <w:proofErr w:type="spellEnd"/>
      <w:r>
        <w:t>.</w:t>
      </w:r>
      <w:r>
        <w:rPr>
          <w:rStyle w:val="ReferensiCatatanKaki"/>
        </w:rPr>
        <w:footnoteReference w:id="9"/>
      </w:r>
    </w:p>
    <w:p w14:paraId="68FF10EA" w14:textId="77777777" w:rsidR="004B74DC" w:rsidRDefault="004B74DC" w:rsidP="004B74DC">
      <w:pPr>
        <w:pStyle w:val="TeksIsi"/>
        <w:spacing w:before="74" w:line="362" w:lineRule="auto"/>
        <w:ind w:left="0" w:right="458"/>
        <w:jc w:val="both"/>
      </w:pPr>
      <w:proofErr w:type="spellStart"/>
      <w:r>
        <w:t>Peradilan</w:t>
      </w:r>
      <w:proofErr w:type="spellEnd"/>
      <w:r>
        <w:t xml:space="preserve"> agama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zaman </w:t>
      </w:r>
      <w:proofErr w:type="spellStart"/>
      <w:r>
        <w:t>Hindia</w:t>
      </w:r>
      <w:proofErr w:type="spellEnd"/>
      <w:r>
        <w:t xml:space="preserve"> Belanda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rPr>
          <w:spacing w:val="1"/>
        </w:rPr>
        <w:t xml:space="preserve"> </w:t>
      </w:r>
      <w:r>
        <w:t xml:space="preserve">Belanda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didengar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Kolonial</w:t>
      </w:r>
      <w:proofErr w:type="spellEnd"/>
      <w:r>
        <w:t xml:space="preserve"> Belanda.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Kolonial</w:t>
      </w:r>
      <w:proofErr w:type="spellEnd"/>
      <w:r>
        <w:t xml:space="preserve"> Belanda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Commisie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priestcraad</w:t>
      </w:r>
      <w:proofErr w:type="spellEnd"/>
      <w:r>
        <w:t xml:space="preserve">.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dibentuk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peradilan</w:t>
      </w:r>
      <w:proofErr w:type="spellEnd"/>
      <w:r>
        <w:rPr>
          <w:spacing w:val="-4"/>
        </w:rPr>
        <w:t xml:space="preserve"> </w:t>
      </w:r>
      <w:r>
        <w:t xml:space="preserve">agama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3"/>
        </w:rPr>
        <w:t xml:space="preserve"> </w:t>
      </w:r>
      <w:proofErr w:type="spellStart"/>
      <w:r>
        <w:t>mengurangi</w:t>
      </w:r>
      <w:proofErr w:type="spellEnd"/>
      <w:r>
        <w:rPr>
          <w:spacing w:val="-8"/>
        </w:rPr>
        <w:t xml:space="preserve"> </w:t>
      </w:r>
      <w:proofErr w:type="spellStart"/>
      <w:r>
        <w:t>eksistensi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31 </w:t>
      </w:r>
      <w:proofErr w:type="spellStart"/>
      <w:r>
        <w:t>Januari</w:t>
      </w:r>
      <w:proofErr w:type="spellEnd"/>
      <w:r>
        <w:t xml:space="preserve"> 1931,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    </w:t>
      </w:r>
      <w:proofErr w:type="spellStart"/>
      <w:r>
        <w:t>Stb</w:t>
      </w:r>
      <w:proofErr w:type="spellEnd"/>
      <w:r>
        <w:rPr>
          <w:spacing w:val="-4"/>
        </w:rPr>
        <w:t xml:space="preserve"> </w:t>
      </w:r>
      <w:r>
        <w:t>1931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153.</w:t>
      </w:r>
      <w:r>
        <w:rPr>
          <w:rStyle w:val="ReferensiCatatanKaki"/>
        </w:rPr>
        <w:footnoteReference w:id="10"/>
      </w:r>
    </w:p>
    <w:p w14:paraId="1C38E256" w14:textId="77777777" w:rsidR="004B74DC" w:rsidRDefault="004B74DC" w:rsidP="004B74DC">
      <w:pPr>
        <w:pStyle w:val="TeksIsi"/>
        <w:spacing w:before="162" w:line="360" w:lineRule="auto"/>
        <w:ind w:left="0" w:right="118" w:firstLine="720"/>
        <w:jc w:val="both"/>
      </w:pPr>
      <w:r>
        <w:t xml:space="preserve">Ketika pada zaman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.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zaman </w:t>
      </w:r>
      <w:proofErr w:type="spellStart"/>
      <w:r>
        <w:t>belanda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Indonesia,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dalih</w:t>
      </w:r>
      <w:proofErr w:type="spellEnd"/>
      <w:r>
        <w:t xml:space="preserve"> demi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.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oleh para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mempertajam</w:t>
      </w:r>
      <w:proofErr w:type="spellEnd"/>
      <w:r>
        <w:rPr>
          <w:spacing w:val="-7"/>
        </w:rPr>
        <w:t xml:space="preserve"> </w:t>
      </w:r>
      <w:proofErr w:type="spellStart"/>
      <w:r>
        <w:t>eksistensi</w:t>
      </w:r>
      <w:proofErr w:type="spellEnd"/>
      <w:r>
        <w:rPr>
          <w:spacing w:val="-6"/>
        </w:rPr>
        <w:t xml:space="preserve"> </w:t>
      </w:r>
      <w:proofErr w:type="spellStart"/>
      <w:r>
        <w:t>hukum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Indonesia.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kesempatan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mendapat</w:t>
      </w:r>
      <w:proofErr w:type="spellEnd"/>
      <w:r>
        <w:rPr>
          <w:spacing w:val="3"/>
        </w:rPr>
        <w:t xml:space="preserve"> </w:t>
      </w:r>
      <w:proofErr w:type="spellStart"/>
      <w:r>
        <w:t>perkembangan</w:t>
      </w:r>
      <w:proofErr w:type="spellEnd"/>
      <w:r>
        <w:rPr>
          <w:spacing w:val="-57"/>
        </w:rPr>
        <w:t xml:space="preserve"> </w:t>
      </w:r>
      <w:r>
        <w:t xml:space="preserve">oleh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sekuler</w:t>
      </w:r>
      <w:proofErr w:type="spellEnd"/>
      <w:r>
        <w:t xml:space="preserve">.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yang </w:t>
      </w:r>
      <w:proofErr w:type="spellStart"/>
      <w:r>
        <w:t>memasukan</w:t>
      </w:r>
      <w:proofErr w:type="spellEnd"/>
      <w:r>
        <w:rPr>
          <w:spacing w:val="1"/>
        </w:rPr>
        <w:t xml:space="preserve"> </w:t>
      </w:r>
      <w:r>
        <w:t xml:space="preserve">agama di </w:t>
      </w:r>
      <w:proofErr w:type="spellStart"/>
      <w:r>
        <w:t>dalam</w:t>
      </w:r>
      <w:proofErr w:type="spellEnd"/>
      <w:r>
        <w:t xml:space="preserve"> negara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negara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 xml:space="preserve">negara modern.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rPr>
          <w:spacing w:val="1"/>
        </w:rPr>
        <w:t xml:space="preserve"> </w:t>
      </w:r>
      <w:r>
        <w:t xml:space="preserve">agama dan </w:t>
      </w:r>
      <w:proofErr w:type="spellStart"/>
      <w:r>
        <w:t>kewarisan</w:t>
      </w:r>
      <w:proofErr w:type="spellEnd"/>
      <w:r>
        <w:t xml:space="preserve"> di </w:t>
      </w:r>
      <w:proofErr w:type="spellStart"/>
      <w:r>
        <w:t>nusantara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baiknya</w:t>
      </w:r>
      <w:proofErr w:type="spellEnd"/>
      <w: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respon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-1"/>
        </w:rPr>
        <w:t xml:space="preserve"> </w:t>
      </w:r>
      <w:proofErr w:type="spellStart"/>
      <w:r>
        <w:t>tantangan</w:t>
      </w:r>
      <w:proofErr w:type="spellEnd"/>
      <w:r>
        <w:rPr>
          <w:spacing w:val="-5"/>
        </w:rPr>
        <w:t xml:space="preserve"> </w:t>
      </w:r>
      <w:proofErr w:type="spellStart"/>
      <w:r>
        <w:t>keras</w:t>
      </w:r>
      <w:proofErr w:type="spellEnd"/>
      <w:r>
        <w:rPr>
          <w:spacing w:val="-1"/>
        </w:rPr>
        <w:t xml:space="preserve"> </w:t>
      </w:r>
      <w:proofErr w:type="spellStart"/>
      <w:r>
        <w:t>Abikusumo</w:t>
      </w:r>
      <w:proofErr w:type="spellEnd"/>
      <w:r>
        <w:rPr>
          <w:spacing w:val="9"/>
        </w:rPr>
        <w:t xml:space="preserve"> </w:t>
      </w:r>
      <w:r>
        <w:t>yang</w:t>
      </w:r>
      <w:r>
        <w:rPr>
          <w:spacing w:val="4"/>
        </w:rPr>
        <w:t xml:space="preserve"> </w:t>
      </w:r>
      <w:proofErr w:type="spellStart"/>
      <w:r>
        <w:t>menggangap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rPr>
          <w:spacing w:val="-4"/>
        </w:rPr>
        <w:t xml:space="preserve"> </w:t>
      </w:r>
      <w:r>
        <w:t>agama</w:t>
      </w:r>
      <w:r>
        <w:rPr>
          <w:spacing w:val="-1"/>
        </w:rPr>
        <w:t xml:space="preserve"> </w:t>
      </w:r>
      <w:proofErr w:type="spellStart"/>
      <w:r>
        <w:t>harus</w:t>
      </w:r>
      <w:proofErr w:type="spellEnd"/>
      <w:r>
        <w:rPr>
          <w:spacing w:val="-1"/>
        </w:rP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demi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terdidik</w:t>
      </w:r>
      <w:proofErr w:type="spellEnd"/>
      <w:r>
        <w:t xml:space="preserve"> dan juga </w:t>
      </w:r>
      <w:proofErr w:type="spellStart"/>
      <w:r>
        <w:t>digaji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. </w:t>
      </w:r>
      <w:proofErr w:type="spellStart"/>
      <w:r>
        <w:t>Setelah</w:t>
      </w:r>
      <w:proofErr w:type="spellEnd"/>
      <w:r>
        <w:rPr>
          <w:spacing w:val="-5"/>
        </w:rPr>
        <w:t xml:space="preserve"> </w:t>
      </w:r>
      <w:proofErr w:type="spellStart"/>
      <w:r>
        <w:t>kemerdekaan</w:t>
      </w:r>
      <w:proofErr w:type="spellEnd"/>
      <w:r>
        <w:t>, Indonesia</w:t>
      </w:r>
      <w:r>
        <w:rPr>
          <w:spacing w:val="9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kementerian</w:t>
      </w:r>
      <w:proofErr w:type="spellEnd"/>
      <w:r>
        <w:rPr>
          <w:spacing w:val="-4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 xml:space="preserve">pada </w:t>
      </w:r>
      <w:proofErr w:type="spellStart"/>
      <w:r>
        <w:t>awal</w:t>
      </w:r>
      <w:proofErr w:type="spellEnd"/>
      <w:r>
        <w:rPr>
          <w:spacing w:val="1"/>
        </w:rPr>
        <w:t xml:space="preserve"> </w:t>
      </w:r>
      <w:r>
        <w:t xml:space="preserve">1946, </w:t>
      </w:r>
      <w:proofErr w:type="spellStart"/>
      <w:r>
        <w:t>pembentukan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bertujuan</w:t>
      </w:r>
      <w:proofErr w:type="spellEnd"/>
      <w:r>
        <w:rPr>
          <w:spacing w:val="-8"/>
        </w:rPr>
        <w:t xml:space="preserve"> </w:t>
      </w:r>
      <w:proofErr w:type="spellStart"/>
      <w:r>
        <w:t>supaya</w:t>
      </w:r>
      <w:proofErr w:type="spellEnd"/>
      <w:r>
        <w:rPr>
          <w:spacing w:val="-4"/>
        </w:rPr>
        <w:t xml:space="preserve"> </w:t>
      </w:r>
      <w:proofErr w:type="spellStart"/>
      <w:r>
        <w:t>kementerian</w:t>
      </w:r>
      <w:proofErr w:type="spellEnd"/>
      <w:r>
        <w:rPr>
          <w:spacing w:val="-8"/>
        </w:rPr>
        <w:t xml:space="preserve"> </w:t>
      </w:r>
      <w:r>
        <w:t xml:space="preserve">agama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rPr>
          <w:spacing w:val="-4"/>
        </w:rPr>
        <w:t xml:space="preserve"> </w:t>
      </w:r>
      <w:proofErr w:type="spellStart"/>
      <w:r>
        <w:t>administrasi</w:t>
      </w:r>
      <w:proofErr w:type="spellEnd"/>
      <w:r>
        <w:rPr>
          <w:spacing w:val="-57"/>
        </w:rPr>
        <w:t xml:space="preserve"> </w:t>
      </w:r>
      <w:proofErr w:type="spellStart"/>
      <w:r>
        <w:t>lembaga</w:t>
      </w:r>
      <w:proofErr w:type="spellEnd"/>
      <w:r>
        <w:rPr>
          <w:spacing w:val="4"/>
        </w:rPr>
        <w:t xml:space="preserve"> </w:t>
      </w:r>
      <w:proofErr w:type="spellStart"/>
      <w:r>
        <w:t>lembaga</w:t>
      </w:r>
      <w:proofErr w:type="spellEnd"/>
      <w:r>
        <w:rPr>
          <w:spacing w:val="-1"/>
        </w:rPr>
        <w:t xml:space="preserve"> </w:t>
      </w:r>
      <w:r>
        <w:t>agama</w:t>
      </w:r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4"/>
        </w:rPr>
        <w:t xml:space="preserve"> </w:t>
      </w:r>
      <w:proofErr w:type="spellStart"/>
      <w:r>
        <w:t>sebuah</w:t>
      </w:r>
      <w:proofErr w:type="spellEnd"/>
      <w:r>
        <w:t xml:space="preserve"> badan yang </w:t>
      </w:r>
      <w:proofErr w:type="spellStart"/>
      <w:r>
        <w:t>bersifat</w:t>
      </w:r>
      <w:proofErr w:type="spellEnd"/>
      <w:r>
        <w:rPr>
          <w:spacing w:val="4"/>
        </w:rPr>
        <w:t xml:space="preserve"> </w:t>
      </w:r>
      <w:proofErr w:type="spellStart"/>
      <w:r>
        <w:t>nasional</w:t>
      </w:r>
      <w:proofErr w:type="spellEnd"/>
      <w:r>
        <w:t>. Awal</w:t>
      </w:r>
      <w:r>
        <w:rPr>
          <w:spacing w:val="1"/>
        </w:rPr>
        <w:t xml:space="preserve"> </w:t>
      </w:r>
      <w:proofErr w:type="spellStart"/>
      <w:r>
        <w:t>mula</w:t>
      </w:r>
      <w:proofErr w:type="spellEnd"/>
      <w:r>
        <w:t xml:space="preserve">, </w:t>
      </w:r>
      <w:proofErr w:type="spellStart"/>
      <w:r>
        <w:t>eksistensi</w:t>
      </w:r>
      <w:proofErr w:type="spellEnd"/>
      <w:r>
        <w:t xml:space="preserve"> dan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ketetapan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4 PP 1946. Usaha </w:t>
      </w:r>
      <w:proofErr w:type="spellStart"/>
      <w:r>
        <w:t>mematangkan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dan </w:t>
      </w:r>
      <w:proofErr w:type="spellStart"/>
      <w:r>
        <w:t>lembaga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dimantabkan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cara</w:t>
      </w:r>
      <w:proofErr w:type="spellEnd"/>
      <w:r>
        <w:rPr>
          <w:spacing w:val="4"/>
        </w:rPr>
        <w:t xml:space="preserve"> </w:t>
      </w:r>
      <w:proofErr w:type="spellStart"/>
      <w:r>
        <w:t>menyerahkan</w:t>
      </w:r>
      <w:proofErr w:type="spellEnd"/>
      <w:r>
        <w:rPr>
          <w:spacing w:val="-5"/>
        </w:rPr>
        <w:t xml:space="preserve"> </w:t>
      </w:r>
      <w:proofErr w:type="spellStart"/>
      <w:r>
        <w:t>peradilan</w:t>
      </w:r>
      <w:proofErr w:type="spellEnd"/>
      <w:r>
        <w:rPr>
          <w:spacing w:val="-5"/>
        </w:rPr>
        <w:t xml:space="preserve"> </w:t>
      </w:r>
      <w:r>
        <w:t>agama</w:t>
      </w:r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2"/>
        </w:rPr>
        <w:t xml:space="preserve"> </w:t>
      </w:r>
      <w:r>
        <w:t>Kementerian</w:t>
      </w:r>
      <w:r>
        <w:rPr>
          <w:spacing w:val="-5"/>
        </w:rPr>
        <w:t xml:space="preserve"> </w:t>
      </w:r>
      <w:proofErr w:type="spellStart"/>
      <w:r>
        <w:lastRenderedPageBreak/>
        <w:t>kehakiman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r>
        <w:t xml:space="preserve">Kementerian Agama.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dan </w:t>
      </w:r>
      <w:proofErr w:type="spellStart"/>
      <w:r>
        <w:t>konsidilasi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t xml:space="preserve"> agama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terkoodinasi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agama</w:t>
      </w:r>
      <w:r>
        <w:rPr>
          <w:rStyle w:val="ReferensiCatatanKaki"/>
        </w:rPr>
        <w:footnoteReference w:id="11"/>
      </w:r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usaha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menghilangkan</w:t>
      </w:r>
      <w:proofErr w:type="spellEnd"/>
      <w:r>
        <w:rPr>
          <w:spacing w:val="-7"/>
        </w:rPr>
        <w:t xml:space="preserve"> </w:t>
      </w:r>
      <w:proofErr w:type="spellStart"/>
      <w:r>
        <w:t>eksistensi</w:t>
      </w:r>
      <w:proofErr w:type="spellEnd"/>
      <w:r>
        <w:rPr>
          <w:spacing w:val="-10"/>
        </w:rPr>
        <w:t xml:space="preserve"> </w:t>
      </w:r>
      <w:proofErr w:type="spellStart"/>
      <w:r>
        <w:t>tetap</w:t>
      </w:r>
      <w:proofErr w:type="spellEnd"/>
      <w:r>
        <w:rPr>
          <w:spacing w:val="-2"/>
        </w:rPr>
        <w:t xml:space="preserve"> </w:t>
      </w:r>
      <w:proofErr w:type="spellStart"/>
      <w:r>
        <w:t>masih</w:t>
      </w:r>
      <w:proofErr w:type="spellEnd"/>
      <w:r>
        <w:rPr>
          <w:spacing w:val="2"/>
        </w:rPr>
        <w:t xml:space="preserve"> </w:t>
      </w:r>
      <w:proofErr w:type="spellStart"/>
      <w:r>
        <w:t>berlangsung</w:t>
      </w:r>
      <w:proofErr w:type="spellEnd"/>
      <w:r>
        <w:rPr>
          <w:spacing w:val="-2"/>
        </w:rPr>
        <w:t xml:space="preserve"> </w:t>
      </w:r>
      <w:proofErr w:type="spellStart"/>
      <w:r>
        <w:t>sebagaimana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tercantum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19 </w:t>
      </w:r>
      <w:proofErr w:type="spellStart"/>
      <w:r>
        <w:t>Tahun</w:t>
      </w:r>
      <w:proofErr w:type="spellEnd"/>
      <w:r>
        <w:t xml:space="preserve"> 1948.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dan 10 </w:t>
      </w:r>
      <w:proofErr w:type="spellStart"/>
      <w:r>
        <w:t>uu</w:t>
      </w:r>
      <w:proofErr w:type="spellEnd"/>
      <w:r>
        <w:t xml:space="preserve"> </w:t>
      </w:r>
      <w:proofErr w:type="spellStart"/>
      <w:r>
        <w:t>tsb</w:t>
      </w:r>
      <w:proofErr w:type="spellEnd"/>
      <w:r>
        <w:t xml:space="preserve">. </w:t>
      </w:r>
      <w:r>
        <w:rPr>
          <w:rStyle w:val="ReferensiCatatanKaki"/>
        </w:rPr>
        <w:footnoteReference w:id="12"/>
      </w:r>
    </w:p>
    <w:p w14:paraId="4D4FC459" w14:textId="77777777" w:rsidR="004B74DC" w:rsidRDefault="004B74DC" w:rsidP="004B74DC">
      <w:pPr>
        <w:pStyle w:val="TeksIsi"/>
        <w:spacing w:before="159" w:line="360" w:lineRule="auto"/>
        <w:ind w:left="0" w:right="115" w:firstLine="720"/>
        <w:jc w:val="both"/>
      </w:pPr>
      <w:proofErr w:type="spellStart"/>
      <w:r>
        <w:t>Eksistensi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rPr>
          <w:spacing w:val="5"/>
        </w:rPr>
        <w:t xml:space="preserve"> </w:t>
      </w:r>
      <w:r>
        <w:t>agama</w:t>
      </w:r>
      <w:r>
        <w:rPr>
          <w:spacing w:val="13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dikukuhkan</w:t>
      </w:r>
      <w:proofErr w:type="spellEnd"/>
      <w:r>
        <w:rPr>
          <w:spacing w:val="5"/>
        </w:rPr>
        <w:t xml:space="preserve"> </w:t>
      </w:r>
      <w:proofErr w:type="spellStart"/>
      <w:r>
        <w:t>kedudukan</w:t>
      </w:r>
      <w:proofErr w:type="spellEnd"/>
      <w:r>
        <w:rPr>
          <w:spacing w:val="5"/>
        </w:rPr>
        <w:t xml:space="preserve"> </w:t>
      </w:r>
      <w:proofErr w:type="spellStart"/>
      <w:r>
        <w:t>secara</w:t>
      </w:r>
      <w:proofErr w:type="spellEnd"/>
      <w:r>
        <w:rPr>
          <w:spacing w:val="13"/>
        </w:rPr>
        <w:t xml:space="preserve"> </w:t>
      </w:r>
      <w:proofErr w:type="spellStart"/>
      <w:r>
        <w:t>yudikatif</w:t>
      </w:r>
      <w:proofErr w:type="spellEnd"/>
      <w:r>
        <w:rPr>
          <w:spacing w:val="2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r>
        <w:t>masa</w:t>
      </w:r>
      <w:r>
        <w:rPr>
          <w:spacing w:val="-3"/>
        </w:rPr>
        <w:t xml:space="preserve"> </w:t>
      </w:r>
      <w:proofErr w:type="spellStart"/>
      <w:r>
        <w:t>orde</w:t>
      </w:r>
      <w:proofErr w:type="spellEnd"/>
      <w:r>
        <w:rPr>
          <w:spacing w:val="-2"/>
        </w:rP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tercantum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9"/>
        </w:rPr>
        <w:t xml:space="preserve"> </w:t>
      </w:r>
      <w:r>
        <w:t>UU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14</w:t>
      </w:r>
      <w:r>
        <w:rPr>
          <w:spacing w:val="-6"/>
        </w:rPr>
        <w:t xml:space="preserve"> </w:t>
      </w:r>
      <w:proofErr w:type="spellStart"/>
      <w:r>
        <w:t>Tahun</w:t>
      </w:r>
      <w:proofErr w:type="spellEnd"/>
      <w:r>
        <w:rPr>
          <w:spacing w:val="-6"/>
        </w:rPr>
        <w:t xml:space="preserve"> </w:t>
      </w:r>
      <w:r>
        <w:t>1970</w:t>
      </w:r>
      <w:r>
        <w:rPr>
          <w:spacing w:val="2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menyatakan</w:t>
      </w:r>
      <w:proofErr w:type="spellEnd"/>
      <w:r>
        <w:rPr>
          <w:spacing w:val="-57"/>
        </w:rP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 dan </w:t>
      </w:r>
      <w:proofErr w:type="spellStart"/>
      <w:r>
        <w:t>sejajar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UU No 14 </w:t>
      </w:r>
      <w:proofErr w:type="spellStart"/>
      <w:r>
        <w:t>Tahun</w:t>
      </w:r>
      <w:proofErr w:type="spellEnd"/>
      <w:r>
        <w:t xml:space="preserve"> 1970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kemandirian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formil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indonesia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berlakunya</w:t>
      </w:r>
      <w:proofErr w:type="spellEnd"/>
      <w:r>
        <w:t xml:space="preserve"> UU No 1 </w:t>
      </w:r>
      <w:proofErr w:type="spellStart"/>
      <w:r>
        <w:t>Tahun</w:t>
      </w:r>
      <w:proofErr w:type="spellEnd"/>
      <w:r>
        <w:t xml:space="preserve"> 1974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berlakunya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materiil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jalannya</w:t>
      </w:r>
      <w:proofErr w:type="spellEnd"/>
      <w:r>
        <w:t xml:space="preserve"> </w:t>
      </w:r>
      <w:proofErr w:type="spellStart"/>
      <w:r>
        <w:t>kodifikasi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agama di</w:t>
      </w:r>
      <w:r>
        <w:rPr>
          <w:spacing w:val="1"/>
        </w:rPr>
        <w:t xml:space="preserve"> </w:t>
      </w:r>
      <w:r>
        <w:t xml:space="preserve">Indonesia dan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agama di Indonesia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Indonesia.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di Indonesia</w:t>
      </w:r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dan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reformasi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kekuasaan</w:t>
      </w:r>
      <w:proofErr w:type="spellEnd"/>
      <w:r>
        <w:rPr>
          <w:spacing w:val="-3"/>
        </w:rPr>
        <w:t xml:space="preserve"> </w:t>
      </w:r>
      <w:proofErr w:type="spellStart"/>
      <w:r>
        <w:t>kehakiman</w:t>
      </w:r>
      <w:proofErr w:type="spellEnd"/>
      <w:r>
        <w:rPr>
          <w:spacing w:val="-4"/>
        </w:rPr>
        <w:t xml:space="preserve"> </w:t>
      </w:r>
      <w:r>
        <w:t>agar</w:t>
      </w:r>
      <w:r>
        <w:rPr>
          <w:spacing w:val="8"/>
        </w:rPr>
        <w:t xml:space="preserve"> </w:t>
      </w:r>
      <w:proofErr w:type="spellStart"/>
      <w:r>
        <w:t>mandiri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7"/>
        </w:rPr>
        <w:t xml:space="preserve"> </w:t>
      </w:r>
      <w:proofErr w:type="spellStart"/>
      <w:r>
        <w:t>independen</w:t>
      </w:r>
      <w:proofErr w:type="spellEnd"/>
      <w:r>
        <w:t>.</w:t>
      </w:r>
    </w:p>
    <w:p w14:paraId="082C72A3" w14:textId="77777777" w:rsidR="004B74DC" w:rsidRPr="005344C6" w:rsidRDefault="004B74DC" w:rsidP="004B74DC">
      <w:pPr>
        <w:pStyle w:val="Judul1"/>
        <w:numPr>
          <w:ilvl w:val="1"/>
          <w:numId w:val="24"/>
        </w:numPr>
        <w:spacing w:before="171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Peran</w:t>
      </w:r>
      <w:r w:rsidRPr="00764229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Hakim</w:t>
      </w:r>
      <w:r w:rsidRPr="00764229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Peradilan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Agama</w:t>
      </w:r>
    </w:p>
    <w:p w14:paraId="2C3684B3" w14:textId="77777777" w:rsidR="004B74DC" w:rsidRDefault="004B74DC" w:rsidP="004B74DC">
      <w:pPr>
        <w:pStyle w:val="TeksIsi"/>
        <w:spacing w:line="360" w:lineRule="auto"/>
        <w:ind w:left="0" w:right="259" w:firstLine="720"/>
        <w:jc w:val="both"/>
      </w:pPr>
      <w:r>
        <w:t xml:space="preserve">Reformasi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kembalinya</w:t>
      </w:r>
      <w:proofErr w:type="spellEnd"/>
      <w:r>
        <w:t xml:space="preserve"> </w:t>
      </w:r>
      <w:proofErr w:type="spellStart"/>
      <w:r>
        <w:t>supremasi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Indonesia.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oleh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memihak</w:t>
      </w:r>
      <w:proofErr w:type="spellEnd"/>
      <w:r>
        <w:t xml:space="preserve">, yang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dihadapan</w:t>
      </w:r>
      <w:proofErr w:type="spellEnd"/>
      <w:r>
        <w:rPr>
          <w:spacing w:val="-57"/>
        </w:rP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yang </w:t>
      </w:r>
      <w:proofErr w:type="spellStart"/>
      <w:r>
        <w:t>sewenang</w:t>
      </w:r>
      <w:proofErr w:type="spellEnd"/>
      <w:r>
        <w:rPr>
          <w:spacing w:val="1"/>
        </w:rPr>
        <w:t xml:space="preserve"> </w:t>
      </w:r>
      <w:proofErr w:type="spellStart"/>
      <w:r>
        <w:t>wenang</w:t>
      </w:r>
      <w:proofErr w:type="spellEnd"/>
      <w:r>
        <w:t>.</w:t>
      </w:r>
      <w:r>
        <w:rPr>
          <w:rStyle w:val="ReferensiCatatanKaki"/>
        </w:rPr>
        <w:footnoteReference w:id="13"/>
      </w:r>
    </w:p>
    <w:p w14:paraId="428D8452" w14:textId="77777777" w:rsidR="004B74DC" w:rsidRDefault="004B74DC" w:rsidP="004B74DC">
      <w:pPr>
        <w:pStyle w:val="TeksIsi"/>
        <w:spacing w:before="74" w:line="362" w:lineRule="auto"/>
        <w:ind w:left="0" w:right="118"/>
        <w:jc w:val="both"/>
      </w:pPr>
      <w:proofErr w:type="spellStart"/>
      <w:r>
        <w:t>Sehingga</w:t>
      </w:r>
      <w:proofErr w:type="spellEnd"/>
      <w:r>
        <w:t xml:space="preserve">, </w:t>
      </w:r>
      <w:proofErr w:type="spellStart"/>
      <w:r>
        <w:t>terjadi</w:t>
      </w:r>
      <w:proofErr w:type="spellEnd"/>
      <w:r>
        <w:rPr>
          <w:spacing w:val="-5"/>
        </w:rPr>
        <w:t xml:space="preserve"> </w:t>
      </w:r>
      <w:proofErr w:type="spellStart"/>
      <w:r>
        <w:t>perubahan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hal</w:t>
      </w:r>
      <w:proofErr w:type="spellEnd"/>
      <w:r>
        <w:rPr>
          <w:spacing w:val="-5"/>
        </w:rPr>
        <w:t xml:space="preserve"> </w:t>
      </w:r>
      <w:proofErr w:type="spellStart"/>
      <w:r>
        <w:t>peradilan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Indonesia</w:t>
      </w:r>
      <w:r>
        <w:rPr>
          <w:spacing w:val="3"/>
        </w:rPr>
        <w:t xml:space="preserve"> </w:t>
      </w:r>
      <w:proofErr w:type="spellStart"/>
      <w:r>
        <w:t>berupa</w:t>
      </w:r>
      <w:proofErr w:type="spellEnd"/>
      <w:r>
        <w:rPr>
          <w:spacing w:val="-1"/>
        </w:rPr>
        <w:t xml:space="preserve"> </w:t>
      </w:r>
      <w:r>
        <w:t>tata</w:t>
      </w:r>
      <w:r>
        <w:rPr>
          <w:spacing w:val="-1"/>
        </w:rP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r>
        <w:t>atap</w:t>
      </w:r>
      <w:r>
        <w:rPr>
          <w:spacing w:val="1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optimalisasi</w:t>
      </w:r>
      <w:proofErr w:type="spellEnd"/>
      <w:r>
        <w:rPr>
          <w:spacing w:val="-4"/>
        </w:rPr>
        <w:t xml:space="preserve"> </w:t>
      </w:r>
      <w:proofErr w:type="spellStart"/>
      <w:r>
        <w:t>peran</w:t>
      </w:r>
      <w:proofErr w:type="spellEnd"/>
      <w:r>
        <w:rPr>
          <w:spacing w:val="-3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peradilan</w:t>
      </w:r>
      <w:proofErr w:type="spellEnd"/>
      <w:r>
        <w:rPr>
          <w:spacing w:val="-4"/>
        </w:rPr>
        <w:t xml:space="preserve"> </w:t>
      </w:r>
      <w:r>
        <w:t xml:space="preserve">agama. </w:t>
      </w:r>
      <w:proofErr w:type="spellStart"/>
      <w:r>
        <w:t>Optimalisasi</w:t>
      </w:r>
      <w:proofErr w:type="spellEnd"/>
      <w:r>
        <w:rPr>
          <w:spacing w:val="2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dilakukan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juru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hakim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-7"/>
        </w:rPr>
        <w:t xml:space="preserve"> </w:t>
      </w:r>
      <w:proofErr w:type="spellStart"/>
      <w:r>
        <w:t>sengketa</w:t>
      </w:r>
      <w:proofErr w:type="spellEnd"/>
      <w:r>
        <w:t>/</w:t>
      </w:r>
      <w:proofErr w:type="spellStart"/>
      <w:r>
        <w:t>kasus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peradilan</w:t>
      </w:r>
      <w:proofErr w:type="spellEnd"/>
      <w:r>
        <w:rPr>
          <w:spacing w:val="-6"/>
        </w:rPr>
        <w:t xml:space="preserve"> </w:t>
      </w:r>
      <w:r>
        <w:t xml:space="preserve">agama. </w:t>
      </w:r>
      <w:proofErr w:type="spellStart"/>
      <w:r>
        <w:t>Mengenai</w:t>
      </w:r>
      <w:proofErr w:type="spellEnd"/>
      <w:r>
        <w:rPr>
          <w:spacing w:val="-7"/>
        </w:rPr>
        <w:t xml:space="preserve"> </w:t>
      </w:r>
      <w:proofErr w:type="spellStart"/>
      <w:r>
        <w:t>juru</w:t>
      </w:r>
      <w:proofErr w:type="spellEnd"/>
      <w:r>
        <w:rPr>
          <w:spacing w:val="-1"/>
        </w:rPr>
        <w:t xml:space="preserve"> </w:t>
      </w:r>
      <w:r>
        <w:t>Bahasa</w:t>
      </w:r>
      <w:r>
        <w:rPr>
          <w:spacing w:val="-3"/>
        </w:rPr>
        <w:t xml:space="preserve"> </w:t>
      </w:r>
      <w:proofErr w:type="spellStart"/>
      <w:r>
        <w:t>sendiri</w:t>
      </w:r>
      <w:proofErr w:type="spellEnd"/>
      <w:r>
        <w:rPr>
          <w:spacing w:val="-6"/>
        </w:rPr>
        <w:t xml:space="preserve"> </w:t>
      </w:r>
      <w:proofErr w:type="spellStart"/>
      <w:r>
        <w:lastRenderedPageBreak/>
        <w:t>telah</w:t>
      </w:r>
      <w:proofErr w:type="spellEnd"/>
      <w:r>
        <w:rPr>
          <w:spacing w:val="-57"/>
        </w:rPr>
        <w:t xml:space="preserve"> </w:t>
      </w:r>
      <w:proofErr w:type="spellStart"/>
      <w:r>
        <w:t>diatur</w:t>
      </w:r>
      <w:proofErr w:type="spellEnd"/>
      <w:r>
        <w:rPr>
          <w:spacing w:val="2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pasal</w:t>
      </w:r>
      <w:proofErr w:type="spellEnd"/>
      <w:r>
        <w:rPr>
          <w:spacing w:val="-7"/>
        </w:rPr>
        <w:t xml:space="preserve"> </w:t>
      </w:r>
      <w:r>
        <w:t>131</w:t>
      </w:r>
      <w:r>
        <w:rPr>
          <w:spacing w:val="2"/>
        </w:rPr>
        <w:t xml:space="preserve"> </w:t>
      </w:r>
      <w:r>
        <w:t>HIR.</w:t>
      </w:r>
    </w:p>
    <w:p w14:paraId="4A1A0798" w14:textId="77777777" w:rsidR="004B74DC" w:rsidRDefault="004B74DC" w:rsidP="004B74DC">
      <w:pPr>
        <w:pStyle w:val="TeksIsi"/>
        <w:spacing w:before="148" w:line="360" w:lineRule="auto"/>
        <w:ind w:left="0" w:right="114" w:firstLine="720"/>
        <w:jc w:val="both"/>
      </w:pPr>
      <w:proofErr w:type="spellStart"/>
      <w:r>
        <w:t>Peradilan</w:t>
      </w:r>
      <w:proofErr w:type="spellEnd"/>
      <w:r>
        <w:t xml:space="preserve"> di Indonesia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keadilan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yudikatif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. Peran hakim di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r>
        <w:rPr>
          <w:i/>
        </w:rPr>
        <w:t xml:space="preserve">officium </w:t>
      </w:r>
      <w:proofErr w:type="spellStart"/>
      <w:r>
        <w:rPr>
          <w:i/>
        </w:rPr>
        <w:t>nobile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t>menghakikatkan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kemanusiaan</w:t>
      </w:r>
      <w:proofErr w:type="spellEnd"/>
      <w:r>
        <w:t>.</w:t>
      </w:r>
      <w:r>
        <w:rPr>
          <w:rStyle w:val="ReferensiCatatanKaki"/>
        </w:rPr>
        <w:footnoteReference w:id="14"/>
      </w:r>
      <w: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rPr>
          <w:spacing w:val="3"/>
        </w:rPr>
        <w:t xml:space="preserve"> </w:t>
      </w:r>
      <w:r>
        <w:t>Indonesia</w:t>
      </w:r>
      <w:r>
        <w:rPr>
          <w:spacing w:val="3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mayoritas</w:t>
      </w:r>
      <w:proofErr w:type="spellEnd"/>
      <w:r>
        <w:rPr>
          <w:spacing w:val="-3"/>
        </w:rPr>
        <w:t xml:space="preserve"> </w:t>
      </w:r>
      <w:proofErr w:type="spellStart"/>
      <w:r>
        <w:t>beragama</w:t>
      </w:r>
      <w:proofErr w:type="spellEnd"/>
      <w:r>
        <w:rPr>
          <w:spacing w:val="2"/>
        </w:rPr>
        <w:t xml:space="preserve"> </w:t>
      </w:r>
      <w:proofErr w:type="spellStart"/>
      <w:r>
        <w:t>islam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independent dan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dan </w:t>
      </w:r>
      <w:proofErr w:type="spellStart"/>
      <w:r>
        <w:t>kompetensi</w:t>
      </w:r>
      <w:proofErr w:type="spellEnd"/>
      <w:r>
        <w:t xml:space="preserve"> di</w:t>
      </w:r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, </w:t>
      </w:r>
      <w:proofErr w:type="spellStart"/>
      <w:r>
        <w:t>waris</w:t>
      </w:r>
      <w:proofErr w:type="spellEnd"/>
      <w:r>
        <w:t xml:space="preserve">, </w:t>
      </w:r>
      <w:proofErr w:type="spellStart"/>
      <w:r>
        <w:t>wasiat</w:t>
      </w:r>
      <w:proofErr w:type="spellEnd"/>
      <w:r>
        <w:t xml:space="preserve">, </w:t>
      </w:r>
      <w:proofErr w:type="spellStart"/>
      <w:r>
        <w:t>hibah</w:t>
      </w:r>
      <w:proofErr w:type="spellEnd"/>
      <w:r>
        <w:t xml:space="preserve">, </w:t>
      </w:r>
      <w:proofErr w:type="spellStart"/>
      <w:r>
        <w:t>wakaf</w:t>
      </w:r>
      <w:proofErr w:type="spellEnd"/>
      <w:r>
        <w:t xml:space="preserve">, zakat, </w:t>
      </w:r>
      <w:proofErr w:type="spellStart"/>
      <w:r>
        <w:t>infaq</w:t>
      </w:r>
      <w:proofErr w:type="spellEnd"/>
      <w:r>
        <w:t xml:space="preserve">, </w:t>
      </w:r>
      <w:proofErr w:type="spellStart"/>
      <w:r>
        <w:t>shadaqah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ekonomi</w:t>
      </w:r>
      <w:proofErr w:type="spellEnd"/>
      <w:r>
        <w:rPr>
          <w:spacing w:val="-3"/>
        </w:rPr>
        <w:t xml:space="preserve"> </w:t>
      </w:r>
      <w:r>
        <w:t>syariah.</w:t>
      </w:r>
    </w:p>
    <w:p w14:paraId="63A228D6" w14:textId="77777777" w:rsidR="004B74DC" w:rsidRDefault="004B74DC" w:rsidP="004B74DC">
      <w:pPr>
        <w:pStyle w:val="TeksIsi"/>
        <w:spacing w:before="163" w:line="360" w:lineRule="auto"/>
        <w:ind w:left="0" w:right="116" w:firstLine="720"/>
        <w:jc w:val="both"/>
      </w:pPr>
      <w:r>
        <w:t>Hakim</w:t>
      </w:r>
      <w:r>
        <w:rPr>
          <w:spacing w:val="5"/>
        </w:rP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rPr>
          <w:spacing w:val="-2"/>
        </w:rP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rPr>
          <w:spacing w:val="6"/>
        </w:rP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5"/>
        </w:rPr>
        <w:t xml:space="preserve"> </w:t>
      </w:r>
      <w:proofErr w:type="spellStart"/>
      <w:r>
        <w:t>peradilan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diakui</w:t>
      </w:r>
      <w:proofErr w:type="spellEnd"/>
      <w:r>
        <w:rPr>
          <w:spacing w:val="-5"/>
        </w:rPr>
        <w:t xml:space="preserve"> </w:t>
      </w:r>
      <w:proofErr w:type="spellStart"/>
      <w:r>
        <w:t>menurut</w:t>
      </w:r>
      <w:proofErr w:type="spellEnd"/>
      <w:r>
        <w:rPr>
          <w:spacing w:val="4"/>
        </w:rPr>
        <w:t xml:space="preserve"> </w:t>
      </w:r>
      <w:r>
        <w:t>UU</w:t>
      </w:r>
      <w:r>
        <w:rPr>
          <w:spacing w:val="-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14</w:t>
      </w:r>
      <w:r>
        <w:rPr>
          <w:spacing w:val="-5"/>
        </w:rPr>
        <w:t xml:space="preserve"> </w:t>
      </w:r>
      <w:proofErr w:type="spellStart"/>
      <w:r>
        <w:t>Tahun</w:t>
      </w:r>
      <w:proofErr w:type="spellEnd"/>
      <w:r>
        <w:rPr>
          <w:spacing w:val="-5"/>
        </w:rPr>
        <w:t xml:space="preserve"> </w:t>
      </w:r>
      <w:r>
        <w:t xml:space="preserve">1970. </w:t>
      </w:r>
      <w:proofErr w:type="spellStart"/>
      <w:r>
        <w:t>Berperan</w:t>
      </w:r>
      <w:proofErr w:type="spellEnd"/>
      <w:r>
        <w:rPr>
          <w:spacing w:val="-5"/>
        </w:rPr>
        <w:t xml:space="preserve"> </w:t>
      </w:r>
      <w:proofErr w:type="spellStart"/>
      <w:r>
        <w:t>aktif</w:t>
      </w:r>
      <w:proofErr w:type="spellEnd"/>
      <w:r>
        <w:rPr>
          <w:spacing w:val="-7"/>
        </w:rPr>
        <w:t xml:space="preserve"> </w:t>
      </w:r>
      <w:proofErr w:type="spellStart"/>
      <w:r>
        <w:t>disini</w:t>
      </w:r>
      <w:proofErr w:type="spellEnd"/>
      <w:r>
        <w:rPr>
          <w:spacing w:val="-1"/>
        </w:rPr>
        <w:t xml:space="preserve"> </w:t>
      </w:r>
      <w:proofErr w:type="spellStart"/>
      <w:r>
        <w:t>berhubungan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t xml:space="preserve"> hakim</w:t>
      </w:r>
      <w:r>
        <w:rPr>
          <w:spacing w:val="-4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dan </w:t>
      </w:r>
      <w:proofErr w:type="spellStart"/>
      <w:r>
        <w:t>kekuasaanya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kepastian</w:t>
      </w:r>
      <w:proofErr w:type="spellEnd"/>
      <w:r>
        <w:t xml:space="preserve"> dan </w:t>
      </w:r>
      <w:proofErr w:type="spellStart"/>
      <w:r>
        <w:t>kebermanfaatan</w:t>
      </w:r>
      <w:proofErr w:type="spellEnd"/>
      <w:r>
        <w:t xml:space="preserve">.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,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menggiring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5"/>
        </w:rPr>
        <w:t xml:space="preserve"> </w:t>
      </w:r>
      <w:proofErr w:type="spellStart"/>
      <w:r>
        <w:t>mendorong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-4"/>
        </w:rPr>
        <w:t xml:space="preserve"> </w:t>
      </w:r>
      <w:proofErr w:type="spellStart"/>
      <w:r>
        <w:t>perkaranya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damai</w:t>
      </w:r>
      <w:proofErr w:type="spellEnd"/>
      <w:r>
        <w:t>.</w:t>
      </w:r>
      <w:r>
        <w:rPr>
          <w:rStyle w:val="ReferensiCatatanKaki"/>
        </w:rPr>
        <w:footnoteReference w:id="15"/>
      </w:r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perdamaian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menjamin</w:t>
      </w:r>
      <w:proofErr w:type="spellEnd"/>
      <w:r>
        <w:rPr>
          <w:spacing w:val="5"/>
        </w:rPr>
        <w:t xml:space="preserve"> </w:t>
      </w:r>
      <w:proofErr w:type="spellStart"/>
      <w:r>
        <w:t>keadilan</w:t>
      </w:r>
      <w:proofErr w:type="spellEnd"/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proofErr w:type="spellStart"/>
      <w:r>
        <w:t>kepastian</w:t>
      </w:r>
      <w:proofErr w:type="spellEnd"/>
      <w:r>
        <w:rPr>
          <w:spacing w:val="5"/>
        </w:rPr>
        <w:t xml:space="preserve"> </w:t>
      </w:r>
      <w:proofErr w:type="spellStart"/>
      <w:r>
        <w:t>hukum</w:t>
      </w:r>
      <w:proofErr w:type="spellEnd"/>
      <w:r>
        <w:rPr>
          <w:spacing w:val="6"/>
        </w:rPr>
        <w:t xml:space="preserve"> </w:t>
      </w:r>
      <w:proofErr w:type="spellStart"/>
      <w:r>
        <w:t>didalamnya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rPr>
          <w:spacing w:val="15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kekuatan</w:t>
      </w:r>
      <w:proofErr w:type="spellEnd"/>
      <w:r>
        <w:rPr>
          <w:spacing w:val="1"/>
        </w:rPr>
        <w:t xml:space="preserve"> </w:t>
      </w:r>
      <w:proofErr w:type="spellStart"/>
      <w:r>
        <w:t>memaksa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mengikat</w:t>
      </w:r>
      <w:proofErr w:type="spellEnd"/>
      <w:r>
        <w:rPr>
          <w:spacing w:val="6"/>
        </w:rPr>
        <w:t xml:space="preserve"> </w:t>
      </w:r>
      <w:proofErr w:type="spellStart"/>
      <w:r>
        <w:t>bagi</w:t>
      </w:r>
      <w:proofErr w:type="spellEnd"/>
      <w:r>
        <w:rPr>
          <w:spacing w:val="-7"/>
        </w:rPr>
        <w:t xml:space="preserve"> </w:t>
      </w:r>
      <w:proofErr w:type="spellStart"/>
      <w:r>
        <w:t>putusan</w:t>
      </w:r>
      <w:proofErr w:type="spellEnd"/>
      <w:r>
        <w:rPr>
          <w:spacing w:val="-4"/>
        </w:rPr>
        <w:t xml:space="preserve"> </w:t>
      </w:r>
      <w:proofErr w:type="spellStart"/>
      <w:r>
        <w:t>tersebut</w:t>
      </w:r>
      <w:proofErr w:type="spellEnd"/>
      <w:r>
        <w:rPr>
          <w:spacing w:val="9"/>
        </w:rPr>
        <w:t xml:space="preserve"> </w:t>
      </w:r>
      <w:proofErr w:type="spellStart"/>
      <w:r>
        <w:t>bagi</w:t>
      </w:r>
      <w:proofErr w:type="spellEnd"/>
      <w:r>
        <w:rPr>
          <w:spacing w:val="-8"/>
        </w:rPr>
        <w:t xml:space="preserve"> </w:t>
      </w:r>
      <w:r>
        <w:t xml:space="preserve">para </w:t>
      </w:r>
      <w:proofErr w:type="spellStart"/>
      <w:r>
        <w:t>pihak</w:t>
      </w:r>
      <w:proofErr w:type="spellEnd"/>
      <w:r>
        <w:t>.</w:t>
      </w:r>
    </w:p>
    <w:p w14:paraId="5F0572AE" w14:textId="77777777" w:rsidR="004B74DC" w:rsidRDefault="004B74DC" w:rsidP="004B74DC">
      <w:pPr>
        <w:pStyle w:val="TeksIsi"/>
        <w:spacing w:before="74" w:line="360" w:lineRule="auto"/>
        <w:ind w:left="0" w:right="165" w:firstLine="720"/>
        <w:jc w:val="both"/>
      </w:pPr>
      <w:proofErr w:type="spellStart"/>
      <w:r>
        <w:t>Putusan</w:t>
      </w:r>
      <w:proofErr w:type="spellEnd"/>
      <w:r>
        <w:t xml:space="preserve"> hakim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jujur</w:t>
      </w:r>
      <w:proofErr w:type="spellEnd"/>
      <w:r>
        <w:t xml:space="preserve"> dan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proofErr w:type="spellStart"/>
      <w:r>
        <w:t>kepastian</w:t>
      </w:r>
      <w:proofErr w:type="spellEnd"/>
      <w:r>
        <w:rPr>
          <w:spacing w:val="6"/>
        </w:rPr>
        <w:t xml:space="preserve"> </w:t>
      </w:r>
      <w:proofErr w:type="spellStart"/>
      <w:r>
        <w:t>hukum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tertuang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pasal</w:t>
      </w:r>
      <w:proofErr w:type="spellEnd"/>
      <w:r>
        <w:rPr>
          <w:spacing w:val="-2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UU</w:t>
      </w:r>
      <w:r>
        <w:rPr>
          <w:spacing w:val="6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24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2004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dan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tertuilis</w:t>
      </w:r>
      <w:proofErr w:type="spellEnd"/>
      <w:r>
        <w:t xml:space="preserve"> yang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 Hal</w:t>
      </w:r>
      <w:r>
        <w:rPr>
          <w:spacing w:val="-57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pada </w:t>
      </w:r>
      <w:proofErr w:type="spellStart"/>
      <w:r>
        <w:t>peradilan</w:t>
      </w:r>
      <w:proofErr w:type="spellEnd"/>
      <w:r>
        <w:t xml:space="preserve"> agama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 xml:space="preserve">Indonesia. </w:t>
      </w:r>
      <w:proofErr w:type="spellStart"/>
      <w:r>
        <w:t>Sehingga</w:t>
      </w:r>
      <w:proofErr w:type="spellEnd"/>
      <w:r>
        <w:t xml:space="preserve">, hakim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mengikuti</w:t>
      </w:r>
      <w:proofErr w:type="spellEnd"/>
      <w:r>
        <w:t>, dan</w:t>
      </w:r>
      <w:r>
        <w:rPr>
          <w:spacing w:val="-1"/>
        </w:rPr>
        <w:t xml:space="preserve"> </w:t>
      </w:r>
      <w:proofErr w:type="spellStart"/>
      <w:r>
        <w:t>memahami</w:t>
      </w:r>
      <w:proofErr w:type="spellEnd"/>
      <w:r>
        <w:rPr>
          <w:spacing w:val="-5"/>
        </w:rPr>
        <w:t xml:space="preserve"> </w:t>
      </w:r>
      <w:proofErr w:type="spellStart"/>
      <w:r>
        <w:t>nilai-nilai</w:t>
      </w:r>
      <w:proofErr w:type="spellEnd"/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rasa</w:t>
      </w:r>
      <w:r>
        <w:rPr>
          <w:spacing w:val="-2"/>
        </w:rPr>
        <w:t xml:space="preserve"> </w:t>
      </w:r>
      <w:proofErr w:type="spellStart"/>
      <w:r>
        <w:t>keadilan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hidup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lastRenderedPageBreak/>
        <w:t>memberikan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28 UU No 4 </w:t>
      </w:r>
      <w:proofErr w:type="spellStart"/>
      <w:r>
        <w:t>Tahun</w:t>
      </w:r>
      <w:proofErr w:type="spellEnd"/>
      <w:r>
        <w:t xml:space="preserve"> 2004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hakim</w:t>
      </w:r>
      <w:r>
        <w:rPr>
          <w:spacing w:val="-57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buruknya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terdakwa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oleh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hakim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amar</w:t>
      </w:r>
      <w:proofErr w:type="spellEnd"/>
      <w:r>
        <w:rPr>
          <w:spacing w:val="1"/>
        </w:rPr>
        <w:t xml:space="preserve"> </w:t>
      </w:r>
      <w:proofErr w:type="spellStart"/>
      <w:r>
        <w:t>maruf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munkar</w:t>
      </w:r>
      <w:proofErr w:type="spellEnd"/>
      <w:r>
        <w:t xml:space="preserve">.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terdakwa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obyeknya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terdakwa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sesudah</w:t>
      </w:r>
      <w:proofErr w:type="spellEnd"/>
      <w:r>
        <w:rPr>
          <w:spacing w:val="1"/>
        </w:rPr>
        <w:t xml:space="preserve"> </w:t>
      </w:r>
      <w:proofErr w:type="spellStart"/>
      <w:r>
        <w:t>pelanggaran</w:t>
      </w:r>
      <w:proofErr w:type="spellEnd"/>
      <w:r>
        <w:t>/</w:t>
      </w:r>
      <w:proofErr w:type="spellStart"/>
      <w:r>
        <w:t>kejahatannya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.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pemaaf</w:t>
      </w:r>
      <w:proofErr w:type="spellEnd"/>
      <w:r>
        <w:t xml:space="preserve"> (</w:t>
      </w:r>
      <w:proofErr w:type="spellStart"/>
      <w:r>
        <w:rPr>
          <w:i/>
        </w:rPr>
        <w:t>schulduitsluitingsgronden</w:t>
      </w:r>
      <w:proofErr w:type="spellEnd"/>
      <w:r>
        <w:t xml:space="preserve">)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>.</w:t>
      </w:r>
      <w:r>
        <w:rPr>
          <w:rStyle w:val="ReferensiCatatanKaki"/>
        </w:rPr>
        <w:footnoteReference w:id="16"/>
      </w:r>
    </w:p>
    <w:p w14:paraId="6F0D6E5A" w14:textId="77777777" w:rsidR="004B74DC" w:rsidRPr="00764229" w:rsidRDefault="004B74DC" w:rsidP="004B74DC">
      <w:pPr>
        <w:pStyle w:val="Judul1"/>
        <w:numPr>
          <w:ilvl w:val="1"/>
          <w:numId w:val="24"/>
        </w:numPr>
        <w:tabs>
          <w:tab w:val="left" w:pos="9214"/>
        </w:tabs>
        <w:spacing w:before="167" w:line="362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utusan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Hakim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Sebagai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Memberi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Keadilan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Kepastian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Kebermanfaatan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64229">
        <w:rPr>
          <w:rFonts w:ascii="Times New Roman" w:hAnsi="Times New Roman" w:cs="Times New Roman"/>
          <w:b/>
          <w:bCs/>
          <w:color w:val="000000" w:themeColor="text1"/>
          <w:spacing w:val="-57"/>
          <w:sz w:val="24"/>
          <w:szCs w:val="24"/>
        </w:rPr>
        <w:t xml:space="preserve">    </w:t>
      </w:r>
      <w:proofErr w:type="spellStart"/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Peradilan</w:t>
      </w:r>
      <w:proofErr w:type="spellEnd"/>
      <w:r w:rsidRPr="00764229"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764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Agama</w:t>
      </w:r>
    </w:p>
    <w:p w14:paraId="714F572C" w14:textId="77777777" w:rsidR="004B74DC" w:rsidRDefault="004B74DC" w:rsidP="004B74DC">
      <w:pPr>
        <w:pStyle w:val="TeksIsi"/>
        <w:spacing w:before="151" w:line="360" w:lineRule="auto"/>
        <w:ind w:left="0" w:right="192" w:firstLine="426"/>
        <w:jc w:val="both"/>
      </w:pPr>
      <w:r>
        <w:t xml:space="preserve"> Hakim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organ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rPr>
          <w:spacing w:val="-57"/>
        </w:rP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hakim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kebijaksanaannya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Indonesia.Kebijakan</w:t>
      </w:r>
      <w:proofErr w:type="spellEnd"/>
      <w:r>
        <w:t xml:space="preserve"> hakim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Indonesia. </w:t>
      </w:r>
      <w:proofErr w:type="spellStart"/>
      <w:r>
        <w:t>Namun</w:t>
      </w:r>
      <w:proofErr w:type="spellEnd"/>
      <w:r>
        <w:t xml:space="preserve">, hakim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segalanyadi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memeriksa</w:t>
      </w:r>
      <w:proofErr w:type="spellEnd"/>
      <w:r>
        <w:t xml:space="preserve"> dan </w:t>
      </w:r>
      <w:proofErr w:type="spellStart"/>
      <w:r>
        <w:t>mengadili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(</w:t>
      </w:r>
      <w:proofErr w:type="spellStart"/>
      <w:proofErr w:type="gramStart"/>
      <w:r>
        <w:rPr>
          <w:i/>
        </w:rPr>
        <w:t>Ius</w:t>
      </w:r>
      <w:proofErr w:type="spellEnd"/>
      <w:proofErr w:type="gramEnd"/>
      <w:r>
        <w:rPr>
          <w:i/>
        </w:rPr>
        <w:t xml:space="preserve"> curia </w:t>
      </w:r>
      <w:proofErr w:type="spellStart"/>
      <w:r>
        <w:rPr>
          <w:i/>
        </w:rPr>
        <w:t>novit</w:t>
      </w:r>
      <w:proofErr w:type="spellEnd"/>
      <w:r>
        <w:t xml:space="preserve">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hakim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i/>
        </w:rPr>
        <w:t xml:space="preserve">“Living </w:t>
      </w:r>
      <w:proofErr w:type="spellStart"/>
      <w:r>
        <w:rPr>
          <w:i/>
        </w:rPr>
        <w:t>Interpretator</w:t>
      </w:r>
      <w:proofErr w:type="spellEnd"/>
      <w:r>
        <w:t xml:space="preserve">”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hakikatnya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kepastian</w:t>
      </w:r>
      <w:proofErr w:type="spellEnd"/>
      <w:r>
        <w:rPr>
          <w:spacing w:val="-4"/>
        </w:rPr>
        <w:t xml:space="preserve"> </w:t>
      </w:r>
      <w:proofErr w:type="spellStart"/>
      <w:r>
        <w:t>hukum</w:t>
      </w:r>
      <w:proofErr w:type="spellEnd"/>
      <w:r>
        <w:t>.</w:t>
      </w:r>
    </w:p>
    <w:p w14:paraId="0BD02328" w14:textId="77777777" w:rsidR="004B74DC" w:rsidRPr="00281254" w:rsidRDefault="004B74DC" w:rsidP="004B74DC">
      <w:pPr>
        <w:pStyle w:val="TeksIsi"/>
        <w:spacing w:before="159" w:line="362" w:lineRule="auto"/>
        <w:ind w:left="0" w:right="352" w:firstLine="720"/>
        <w:jc w:val="both"/>
        <w:rPr>
          <w:vertAlign w:val="superscript"/>
        </w:rPr>
      </w:pPr>
      <w:r>
        <w:t xml:space="preserve">Hukum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di Indonesia,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eksistensinya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agama.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Kompilasi</w:t>
      </w:r>
      <w:proofErr w:type="spellEnd"/>
      <w:r>
        <w:t xml:space="preserve"> Hukum Islam (KHI)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berikut</w:t>
      </w:r>
      <w:proofErr w:type="spellEnd"/>
      <w:r>
        <w:t>:</w:t>
      </w:r>
      <w:r>
        <w:rPr>
          <w:rStyle w:val="ReferensiCatatanKaki"/>
        </w:rPr>
        <w:footnoteReference w:id="17"/>
      </w:r>
    </w:p>
    <w:p w14:paraId="4AE165DC" w14:textId="77777777" w:rsidR="004B74DC" w:rsidRDefault="004B74DC" w:rsidP="004B74DC">
      <w:pPr>
        <w:pStyle w:val="TeksIsi"/>
        <w:spacing w:before="153" w:line="499" w:lineRule="auto"/>
        <w:ind w:left="0" w:right="286"/>
        <w:jc w:val="both"/>
        <w:rPr>
          <w:spacing w:val="-57"/>
        </w:rPr>
      </w:pPr>
      <w:r>
        <w:t xml:space="preserve">1.buku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 (</w:t>
      </w:r>
      <w:proofErr w:type="spellStart"/>
      <w:r>
        <w:t>Munakahat</w:t>
      </w:r>
      <w:proofErr w:type="spellEnd"/>
      <w:r>
        <w:t>),</w:t>
      </w:r>
      <w:r>
        <w:rPr>
          <w:spacing w:val="-57"/>
        </w:rPr>
        <w:t xml:space="preserve"> </w:t>
      </w:r>
    </w:p>
    <w:p w14:paraId="440D88D5" w14:textId="77777777" w:rsidR="004B74DC" w:rsidRDefault="004B74DC" w:rsidP="004B74DC">
      <w:pPr>
        <w:pStyle w:val="TeksIsi"/>
        <w:spacing w:before="153" w:line="499" w:lineRule="auto"/>
        <w:ind w:left="0" w:right="286"/>
        <w:jc w:val="both"/>
        <w:rPr>
          <w:spacing w:val="1"/>
        </w:rPr>
      </w:pPr>
      <w:r>
        <w:t xml:space="preserve">2.buku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kewairsan</w:t>
      </w:r>
      <w:proofErr w:type="spellEnd"/>
      <w:r>
        <w:t xml:space="preserve"> (</w:t>
      </w:r>
      <w:proofErr w:type="spellStart"/>
      <w:r>
        <w:t>Faraid</w:t>
      </w:r>
      <w:proofErr w:type="spellEnd"/>
      <w:r>
        <w:t>) dan</w:t>
      </w:r>
      <w:r>
        <w:rPr>
          <w:spacing w:val="1"/>
        </w:rPr>
        <w:t xml:space="preserve"> </w:t>
      </w:r>
    </w:p>
    <w:p w14:paraId="56471A09" w14:textId="77777777" w:rsidR="004B74DC" w:rsidRDefault="004B74DC" w:rsidP="004B74DC">
      <w:pPr>
        <w:pStyle w:val="TeksIsi"/>
        <w:spacing w:before="153" w:line="499" w:lineRule="auto"/>
        <w:ind w:left="0" w:right="286"/>
        <w:jc w:val="both"/>
      </w:pPr>
      <w:r>
        <w:t>3.buku</w:t>
      </w:r>
      <w:r>
        <w:rPr>
          <w:spacing w:val="1"/>
        </w:rPr>
        <w:t xml:space="preserve"> </w:t>
      </w:r>
      <w:proofErr w:type="spellStart"/>
      <w:r>
        <w:t>ketiga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perwakafan</w:t>
      </w:r>
      <w:proofErr w:type="spellEnd"/>
      <w:r>
        <w:t>.</w:t>
      </w:r>
    </w:p>
    <w:p w14:paraId="00BEB021" w14:textId="77777777" w:rsidR="004B74DC" w:rsidRDefault="004B74DC" w:rsidP="004B74DC">
      <w:pPr>
        <w:pStyle w:val="TeksIsi"/>
        <w:spacing w:before="74" w:line="360" w:lineRule="auto"/>
        <w:ind w:left="0" w:right="158" w:firstLine="720"/>
        <w:jc w:val="both"/>
      </w:pPr>
      <w:proofErr w:type="spellStart"/>
      <w:r>
        <w:lastRenderedPageBreak/>
        <w:t>Bidang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rPr>
          <w:spacing w:val="1"/>
        </w:rPr>
        <w:t xml:space="preserve"> </w:t>
      </w:r>
      <w:r>
        <w:t xml:space="preserve">pada Al-Quran dan </w:t>
      </w:r>
      <w:proofErr w:type="spellStart"/>
      <w:r>
        <w:t>hadist</w:t>
      </w:r>
      <w:proofErr w:type="spellEnd"/>
      <w:r>
        <w:t xml:space="preserve">. </w:t>
      </w:r>
      <w:proofErr w:type="spellStart"/>
      <w:r>
        <w:t>Jikalau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bidang-bidang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zaman. </w:t>
      </w:r>
      <w:proofErr w:type="spellStart"/>
      <w:r>
        <w:t>Seperti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dibidangkan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zakat, </w:t>
      </w:r>
      <w:proofErr w:type="spellStart"/>
      <w:proofErr w:type="gramStart"/>
      <w:r>
        <w:t>infaq,sedekah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hakim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i/>
        </w:rPr>
        <w:t>Rechtvinding</w:t>
      </w:r>
      <w:proofErr w:type="spellEnd"/>
      <w:r>
        <w:rPr>
          <w:i/>
          <w:spacing w:val="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i/>
        </w:rPr>
        <w:t>Ius</w:t>
      </w:r>
      <w:proofErr w:type="spellEnd"/>
      <w:r>
        <w:rPr>
          <w:i/>
        </w:rPr>
        <w:t xml:space="preserve"> curia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novit</w:t>
      </w:r>
      <w:proofErr w:type="spellEnd"/>
      <w:r>
        <w:rPr>
          <w:i/>
        </w:rPr>
        <w:t xml:space="preserve">. </w:t>
      </w:r>
      <w:proofErr w:type="spellStart"/>
      <w:r>
        <w:t>Penemuan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rPr>
          <w:spacing w:val="-57"/>
        </w:rP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,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kemanfaatan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vertAlign w:val="superscript"/>
        </w:rPr>
        <w:t>.</w:t>
      </w:r>
      <w:r>
        <w:rPr>
          <w:rStyle w:val="ReferensiCatatanKaki"/>
        </w:rPr>
        <w:footnoteReference w:id="18"/>
      </w:r>
    </w:p>
    <w:p w14:paraId="2E7781D6" w14:textId="77777777" w:rsidR="004B74DC" w:rsidRDefault="004B74DC" w:rsidP="004B74DC">
      <w:pPr>
        <w:pStyle w:val="TeksIsi"/>
        <w:spacing w:before="163" w:line="360" w:lineRule="auto"/>
        <w:ind w:left="0" w:right="118" w:firstLine="720"/>
        <w:jc w:val="both"/>
        <w:rPr>
          <w:vertAlign w:val="superscript"/>
        </w:rPr>
      </w:pPr>
      <w:proofErr w:type="spellStart"/>
      <w:r>
        <w:t>Keadilan</w:t>
      </w:r>
      <w:proofErr w:type="spellEnd"/>
      <w:r>
        <w:rPr>
          <w:spacing w:val="-7"/>
        </w:rPr>
        <w:t xml:space="preserve"> </w:t>
      </w:r>
      <w:proofErr w:type="spellStart"/>
      <w:r>
        <w:t>sendiri</w:t>
      </w:r>
      <w:proofErr w:type="spellEnd"/>
      <w:r>
        <w:rPr>
          <w:spacing w:val="-7"/>
        </w:rPr>
        <w:t xml:space="preserve"> </w:t>
      </w:r>
      <w:proofErr w:type="spellStart"/>
      <w:r>
        <w:t>memiliki</w:t>
      </w:r>
      <w:proofErr w:type="spellEnd"/>
      <w:r>
        <w:rPr>
          <w:spacing w:val="-2"/>
        </w:rPr>
        <w:t xml:space="preserve"> </w:t>
      </w:r>
      <w:proofErr w:type="spellStart"/>
      <w:r>
        <w:t>makna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luas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terdapat</w:t>
      </w:r>
      <w:proofErr w:type="spellEnd"/>
      <w:r>
        <w:rPr>
          <w:spacing w:val="2"/>
        </w:rPr>
        <w:t xml:space="preserve"> </w:t>
      </w:r>
      <w:proofErr w:type="spellStart"/>
      <w:r>
        <w:t>macam</w:t>
      </w:r>
      <w:proofErr w:type="spellEnd"/>
      <w:r>
        <w:rPr>
          <w:spacing w:val="-2"/>
        </w:rPr>
        <w:t xml:space="preserve"> </w:t>
      </w:r>
      <w:proofErr w:type="spellStart"/>
      <w:r>
        <w:t>macam</w:t>
      </w:r>
      <w:proofErr w:type="spellEnd"/>
      <w:r>
        <w:rPr>
          <w:spacing w:val="-7"/>
        </w:rPr>
        <w:t xml:space="preserve"> </w:t>
      </w:r>
      <w:proofErr w:type="spellStart"/>
      <w:r>
        <w:t>aliran</w:t>
      </w:r>
      <w:proofErr w:type="spellEnd"/>
      <w:r>
        <w:rPr>
          <w:spacing w:val="-2"/>
        </w:rPr>
        <w:t xml:space="preserve"> </w:t>
      </w:r>
      <w:proofErr w:type="spellStart"/>
      <w:r>
        <w:t>hukum</w:t>
      </w:r>
      <w:proofErr w:type="spellEnd"/>
      <w:r>
        <w:rPr>
          <w:spacing w:val="-57"/>
        </w:rPr>
        <w:t xml:space="preserve"> </w:t>
      </w:r>
      <w:r>
        <w:t xml:space="preserve">yang </w:t>
      </w:r>
      <w:proofErr w:type="spellStart"/>
      <w:r>
        <w:t>mendefinisikannya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beda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menggangap</w:t>
      </w:r>
      <w:proofErr w:type="spellEnd"/>
      <w: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menggangu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orang lain, Cicero </w:t>
      </w:r>
      <w:proofErr w:type="spellStart"/>
      <w:r>
        <w:t>menggap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proofErr w:type="gramStart"/>
      <w:r>
        <w:t>alam,aliran</w:t>
      </w:r>
      <w:proofErr w:type="spellEnd"/>
      <w:proofErr w:type="gramEnd"/>
      <w:r>
        <w:t xml:space="preserve"> </w:t>
      </w:r>
      <w:proofErr w:type="spellStart"/>
      <w:r>
        <w:t>positivisme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menggangap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sendiri,sedangkan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utiliranianisme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keadilan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diraih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kesejakteraan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(</w:t>
      </w:r>
      <w:r>
        <w:rPr>
          <w:i/>
        </w:rPr>
        <w:t xml:space="preserve">Human </w:t>
      </w:r>
      <w:proofErr w:type="spellStart"/>
      <w:r>
        <w:rPr>
          <w:i/>
        </w:rPr>
        <w:t>Walfare</w:t>
      </w:r>
      <w:proofErr w:type="spellEnd"/>
      <w:r>
        <w:t xml:space="preserve">).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t xml:space="preserve"> yang sangat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di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-13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keadilan</w:t>
      </w:r>
      <w:proofErr w:type="spellEnd"/>
      <w:r>
        <w:rPr>
          <w:spacing w:val="-1"/>
        </w:rPr>
        <w:t xml:space="preserve"> </w:t>
      </w:r>
      <w:proofErr w:type="spellStart"/>
      <w:r>
        <w:t>menurut</w:t>
      </w:r>
      <w:proofErr w:type="spellEnd"/>
      <w:r>
        <w:rPr>
          <w:spacing w:val="4"/>
        </w:rPr>
        <w:t xml:space="preserve"> </w:t>
      </w:r>
      <w:proofErr w:type="spellStart"/>
      <w:r>
        <w:t>Satjipto</w:t>
      </w:r>
      <w:proofErr w:type="spellEnd"/>
      <w:r>
        <w:rPr>
          <w:spacing w:val="4"/>
        </w:rPr>
        <w:t xml:space="preserve"> </w:t>
      </w:r>
      <w:proofErr w:type="spellStart"/>
      <w:r>
        <w:t>Rahardjo</w:t>
      </w:r>
      <w:proofErr w:type="spellEnd"/>
      <w:r>
        <w:t>.</w:t>
      </w:r>
      <w:r>
        <w:rPr>
          <w:rStyle w:val="ReferensiCatatanKaki"/>
        </w:rPr>
        <w:footnoteReference w:id="19"/>
      </w:r>
    </w:p>
    <w:p w14:paraId="39BCA9CA" w14:textId="77777777" w:rsidR="004B74DC" w:rsidRDefault="004B74DC" w:rsidP="004B74DC">
      <w:pPr>
        <w:pStyle w:val="TeksIsi"/>
        <w:spacing w:before="74" w:line="362" w:lineRule="auto"/>
        <w:ind w:left="0" w:right="99" w:firstLine="751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kebermanfaatan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Putusan</w:t>
      </w:r>
      <w:proofErr w:type="spellEnd"/>
      <w:r>
        <w:t xml:space="preserve"> hakim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restitutio in integrum</w:t>
      </w:r>
      <w:r>
        <w:t xml:space="preserve">).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hakim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4"/>
        </w:rPr>
        <w:t xml:space="preserve"> </w:t>
      </w:r>
      <w:proofErr w:type="spellStart"/>
      <w:r>
        <w:t>esensi</w:t>
      </w:r>
      <w:proofErr w:type="spellEnd"/>
      <w:r>
        <w:rPr>
          <w:spacing w:val="-7"/>
        </w:rPr>
        <w:t xml:space="preserve"> </w:t>
      </w:r>
      <w:proofErr w:type="spellStart"/>
      <w:r>
        <w:t>keadilan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kepastian</w:t>
      </w:r>
      <w:proofErr w:type="spellEnd"/>
      <w:r>
        <w:rPr>
          <w:spacing w:val="-3"/>
        </w:rPr>
        <w:t xml:space="preserve"> </w:t>
      </w:r>
      <w:proofErr w:type="spellStart"/>
      <w:r>
        <w:t>kepada</w:t>
      </w:r>
      <w:proofErr w:type="spellEnd"/>
      <w:r>
        <w:rPr>
          <w:spacing w:val="6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15CA6E75" w14:textId="77777777" w:rsidR="004B74DC" w:rsidRDefault="004B74DC" w:rsidP="004B74DC">
      <w:pPr>
        <w:pStyle w:val="TeksIsi"/>
        <w:spacing w:before="148" w:line="360" w:lineRule="auto"/>
        <w:ind w:left="0" w:right="118" w:firstLine="720"/>
        <w:jc w:val="both"/>
      </w:pPr>
      <w:proofErr w:type="spellStart"/>
      <w:r>
        <w:t>Sedangkan</w:t>
      </w:r>
      <w:proofErr w:type="spellEnd"/>
      <w:r>
        <w:t xml:space="preserve"> pada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hakim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kebermanfaatan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.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hanya</w:t>
      </w:r>
      <w:proofErr w:type="spellEnd"/>
      <w:r>
        <w:rPr>
          <w:spacing w:val="-3"/>
        </w:rPr>
        <w:t xml:space="preserve"> </w:t>
      </w:r>
      <w:proofErr w:type="spellStart"/>
      <w:r>
        <w:t>didapat</w:t>
      </w:r>
      <w:proofErr w:type="spellEnd"/>
      <w:r>
        <w:rPr>
          <w:spacing w:val="2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perundang</w:t>
      </w:r>
      <w:proofErr w:type="spellEnd"/>
      <w:r>
        <w:rPr>
          <w:spacing w:val="-2"/>
        </w:rPr>
        <w:t xml:space="preserve"> </w:t>
      </w:r>
      <w:proofErr w:type="spellStart"/>
      <w:r>
        <w:t>undangan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tertulis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peran</w:t>
      </w:r>
      <w:proofErr w:type="spellEnd"/>
      <w:r>
        <w:rPr>
          <w:spacing w:val="-2"/>
        </w:rPr>
        <w:t xml:space="preserve"> </w:t>
      </w:r>
      <w:r>
        <w:t>hakim</w:t>
      </w:r>
      <w:r>
        <w:rPr>
          <w:spacing w:val="-6"/>
        </w:rPr>
        <w:t xml:space="preserve"> </w:t>
      </w:r>
      <w:r>
        <w:t>juga</w:t>
      </w:r>
      <w:r>
        <w:rPr>
          <w:spacing w:val="-3"/>
        </w:rPr>
        <w:t xml:space="preserve"> </w:t>
      </w:r>
      <w:proofErr w:type="spellStart"/>
      <w:r>
        <w:t>dibutuhkan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mengetahui</w:t>
      </w:r>
      <w:proofErr w:type="spellEnd"/>
      <w:r>
        <w:t xml:space="preserve">, </w:t>
      </w:r>
      <w:proofErr w:type="spellStart"/>
      <w:r>
        <w:t>menggali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memahami</w:t>
      </w:r>
      <w:proofErr w:type="spellEnd"/>
      <w:r>
        <w:rPr>
          <w:spacing w:val="-5"/>
        </w:rPr>
        <w:t xml:space="preserve"> </w:t>
      </w:r>
      <w:proofErr w:type="spellStart"/>
      <w:r>
        <w:t>hukum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tertulis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lastRenderedPageBreak/>
        <w:t>Indonesia. Hakim</w:t>
      </w:r>
      <w:r>
        <w:rPr>
          <w:spacing w:val="-57"/>
        </w:rPr>
        <w:t xml:space="preserve"> </w:t>
      </w:r>
      <w:proofErr w:type="spellStart"/>
      <w:r>
        <w:t>melakukan</w:t>
      </w:r>
      <w:proofErr w:type="spellEnd"/>
      <w:r>
        <w:rPr>
          <w:spacing w:val="-4"/>
        </w:rPr>
        <w:t xml:space="preserve"> </w:t>
      </w:r>
      <w:proofErr w:type="spellStart"/>
      <w:r>
        <w:t>penemuan</w:t>
      </w:r>
      <w:proofErr w:type="spellEnd"/>
      <w:r>
        <w:rPr>
          <w:spacing w:val="2"/>
        </w:rPr>
        <w:t xml:space="preserve"> </w:t>
      </w:r>
      <w:proofErr w:type="spellStart"/>
      <w:r>
        <w:t>hukum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keputusan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diberikan</w:t>
      </w:r>
      <w:proofErr w:type="spellEnd"/>
    </w:p>
    <w:p w14:paraId="11FC45FD" w14:textId="07A47D69" w:rsidR="004B74DC" w:rsidRPr="007231F0" w:rsidRDefault="004B74DC" w:rsidP="004B74DC">
      <w:pPr>
        <w:pStyle w:val="TeksIsi"/>
        <w:numPr>
          <w:ilvl w:val="1"/>
          <w:numId w:val="19"/>
        </w:numPr>
        <w:spacing w:before="2" w:line="360" w:lineRule="auto"/>
        <w:rPr>
          <w:b/>
        </w:rPr>
      </w:pPr>
      <w:r w:rsidRPr="007231F0">
        <w:rPr>
          <w:b/>
        </w:rPr>
        <w:t>Kesimpulan</w:t>
      </w:r>
    </w:p>
    <w:p w14:paraId="1615B954" w14:textId="77777777" w:rsidR="004B74DC" w:rsidRDefault="004B74DC" w:rsidP="004B74DC">
      <w:pPr>
        <w:pStyle w:val="TeksIsi"/>
        <w:spacing w:before="23" w:line="360" w:lineRule="auto"/>
        <w:ind w:left="0" w:right="121" w:firstLine="720"/>
        <w:jc w:val="both"/>
      </w:pPr>
      <w:bookmarkStart w:id="1" w:name="III.PENUTUP"/>
      <w:bookmarkEnd w:id="1"/>
      <w:proofErr w:type="spellStart"/>
      <w:r>
        <w:t>Peradilan</w:t>
      </w:r>
      <w:proofErr w:type="spellEnd"/>
      <w:r>
        <w:rPr>
          <w:spacing w:val="-3"/>
        </w:rPr>
        <w:t xml:space="preserve"> </w:t>
      </w:r>
      <w:r>
        <w:t>Agama</w:t>
      </w:r>
      <w:r>
        <w:rPr>
          <w:spacing w:val="6"/>
        </w:rPr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r>
        <w:t>salah</w:t>
      </w:r>
      <w:r>
        <w:rPr>
          <w:spacing w:val="-2"/>
        </w:rPr>
        <w:t xml:space="preserve"> </w:t>
      </w:r>
      <w:proofErr w:type="spellStart"/>
      <w:r>
        <w:t>satu</w:t>
      </w:r>
      <w:proofErr w:type="spellEnd"/>
      <w:r>
        <w:rPr>
          <w:spacing w:val="2"/>
        </w:rPr>
        <w:t xml:space="preserve"> </w:t>
      </w:r>
      <w:proofErr w:type="spellStart"/>
      <w:r>
        <w:t>peradilan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empat</w:t>
      </w:r>
      <w:proofErr w:type="spellEnd"/>
      <w:r>
        <w:rPr>
          <w:spacing w:val="12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diakui</w:t>
      </w:r>
      <w:proofErr w:type="spellEnd"/>
      <w:r>
        <w:rPr>
          <w:spacing w:val="1"/>
        </w:rPr>
        <w:t xml:space="preserve"> </w:t>
      </w:r>
      <w:proofErr w:type="spellStart"/>
      <w:r>
        <w:t>eksistensinya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yang </w:t>
      </w:r>
      <w:proofErr w:type="spellStart"/>
      <w:r>
        <w:t>tepatnya</w:t>
      </w:r>
      <w:proofErr w:type="spellEnd"/>
      <w:r>
        <w:t xml:space="preserve"> UU No 14 </w:t>
      </w:r>
      <w:proofErr w:type="spellStart"/>
      <w:r>
        <w:t>Tahun</w:t>
      </w:r>
      <w:proofErr w:type="spellEnd"/>
      <w:r>
        <w:t xml:space="preserve"> 1970.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 dan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di Indonesia. 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para </w:t>
      </w:r>
      <w:proofErr w:type="spellStart"/>
      <w:r>
        <w:t>Pedangang</w:t>
      </w:r>
      <w:proofErr w:type="spellEnd"/>
      <w:r>
        <w:t xml:space="preserve"> Gujarat dan Arab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Nusantara.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di Indonesia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Mataram</w:t>
      </w:r>
      <w:proofErr w:type="spellEnd"/>
      <w:r>
        <w:t xml:space="preserve">, Banten, Cirebon, Aceh, dan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t xml:space="preserve"> Islam,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didirikan</w:t>
      </w:r>
      <w:proofErr w:type="spellEnd"/>
      <w:r>
        <w:t xml:space="preserve">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  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Peradilan</w:t>
      </w:r>
      <w:proofErr w:type="spellEnd"/>
      <w:r>
        <w:rPr>
          <w:spacing w:val="-3"/>
        </w:rPr>
        <w:t xml:space="preserve"> </w:t>
      </w:r>
      <w:proofErr w:type="spellStart"/>
      <w:r>
        <w:t>Serambi</w:t>
      </w:r>
      <w:proofErr w:type="spellEnd"/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2"/>
        </w:rPr>
        <w:t xml:space="preserve"> </w:t>
      </w:r>
      <w:r>
        <w:t xml:space="preserve">Majlis </w:t>
      </w:r>
      <w:proofErr w:type="spellStart"/>
      <w:r>
        <w:t>Syura</w:t>
      </w:r>
      <w:proofErr w:type="spellEnd"/>
      <w:r>
        <w:t>.</w:t>
      </w:r>
    </w:p>
    <w:p w14:paraId="5A738AC1" w14:textId="77777777" w:rsidR="004B74DC" w:rsidRDefault="004B74DC" w:rsidP="004B74DC">
      <w:pPr>
        <w:pStyle w:val="TeksIsi"/>
        <w:spacing w:before="159" w:line="360" w:lineRule="auto"/>
        <w:ind w:left="0" w:right="118" w:firstLine="720"/>
        <w:jc w:val="both"/>
      </w:pPr>
      <w:proofErr w:type="spellStart"/>
      <w:r>
        <w:t>Peradilan</w:t>
      </w:r>
      <w:proofErr w:type="spellEnd"/>
      <w:r>
        <w:t xml:space="preserve"> Agama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dan </w:t>
      </w:r>
      <w:proofErr w:type="spellStart"/>
      <w:r>
        <w:t>fungsional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 xml:space="preserve">Indonesia </w:t>
      </w:r>
      <w:proofErr w:type="spellStart"/>
      <w:r>
        <w:t>beriringan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zaman. Reformasi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-9"/>
        </w:rP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Indonesia</w:t>
      </w:r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8"/>
        </w:rPr>
        <w:t xml:space="preserve"> </w:t>
      </w:r>
      <w:proofErr w:type="spellStart"/>
      <w:r>
        <w:t>upaya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rPr>
          <w:spacing w:val="-4"/>
        </w:rPr>
        <w:t xml:space="preserve"> </w:t>
      </w:r>
      <w:proofErr w:type="spellStart"/>
      <w:r>
        <w:t>supremasi</w:t>
      </w:r>
      <w:proofErr w:type="spellEnd"/>
      <w:r>
        <w:rPr>
          <w:spacing w:val="-57"/>
        </w:rPr>
        <w:t xml:space="preserve"> </w:t>
      </w:r>
      <w:proofErr w:type="spellStart"/>
      <w:r>
        <w:t>hukum</w:t>
      </w:r>
      <w:proofErr w:type="spellEnd"/>
      <w:r>
        <w:t xml:space="preserve"> di Indonesia.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memihak</w:t>
      </w:r>
      <w:proofErr w:type="spellEnd"/>
      <w:r>
        <w:t xml:space="preserve"> yang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warga</w:t>
      </w:r>
      <w:proofErr w:type="spellEnd"/>
      <w:r>
        <w:rPr>
          <w:spacing w:val="1"/>
        </w:rPr>
        <w:t xml:space="preserve"> </w:t>
      </w:r>
      <w:r>
        <w:t xml:space="preserve">negara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yang </w:t>
      </w:r>
      <w:proofErr w:type="spellStart"/>
      <w:r>
        <w:t>sewenang-wenang</w:t>
      </w:r>
      <w:proofErr w:type="spellEnd"/>
      <w:r>
        <w:t xml:space="preserve">. Peran hakim di </w:t>
      </w:r>
      <w:proofErr w:type="spellStart"/>
      <w:r>
        <w:t>peradilan</w:t>
      </w:r>
      <w:proofErr w:type="spellEnd"/>
      <w:r>
        <w:t xml:space="preserve"> agama sangat vital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-3"/>
        </w:rPr>
        <w:t xml:space="preserve"> </w:t>
      </w:r>
      <w:proofErr w:type="spellStart"/>
      <w:r>
        <w:t>cita</w:t>
      </w:r>
      <w:proofErr w:type="spellEnd"/>
      <w:r>
        <w:rPr>
          <w:spacing w:val="1"/>
        </w:rPr>
        <w:t xml:space="preserve"> </w:t>
      </w:r>
      <w:proofErr w:type="spellStart"/>
      <w:r>
        <w:t>cita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t>.</w:t>
      </w:r>
    </w:p>
    <w:p w14:paraId="1D9EF3A5" w14:textId="77777777" w:rsidR="004B74DC" w:rsidRDefault="004B74DC" w:rsidP="004B74DC">
      <w:pPr>
        <w:pStyle w:val="TeksIsi"/>
        <w:spacing w:before="74" w:line="362" w:lineRule="auto"/>
        <w:ind w:left="0" w:right="118"/>
        <w:jc w:val="both"/>
      </w:pPr>
      <w:r>
        <w:t>Hakim</w:t>
      </w:r>
      <w:r>
        <w:rPr>
          <w:spacing w:val="-4"/>
        </w:rPr>
        <w:t xml:space="preserve"> </w:t>
      </w:r>
      <w:proofErr w:type="spellStart"/>
      <w:r>
        <w:t>sebagai</w:t>
      </w:r>
      <w:proofErr w:type="spellEnd"/>
      <w:r>
        <w:rPr>
          <w:spacing w:val="-8"/>
        </w:rPr>
        <w:t xml:space="preserve"> </w:t>
      </w:r>
      <w:r>
        <w:t>salah</w:t>
      </w:r>
      <w:r>
        <w:rPr>
          <w:spacing w:val="-3"/>
        </w:rPr>
        <w:t xml:space="preserve"> </w:t>
      </w:r>
      <w:proofErr w:type="spellStart"/>
      <w:r>
        <w:t>satu</w:t>
      </w:r>
      <w:proofErr w:type="spellEnd"/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proofErr w:type="spellStart"/>
      <w:r>
        <w:t>peradilan</w:t>
      </w:r>
      <w:proofErr w:type="spellEnd"/>
      <w:r>
        <w:rPr>
          <w:spacing w:val="-3"/>
        </w:rPr>
        <w:t xml:space="preserve"> </w:t>
      </w:r>
      <w:r>
        <w:t>agama</w:t>
      </w:r>
      <w:r>
        <w:rPr>
          <w:spacing w:val="5"/>
        </w:rPr>
        <w:t xml:space="preserve"> </w:t>
      </w:r>
      <w:proofErr w:type="spellStart"/>
      <w:r>
        <w:t>memiliki</w:t>
      </w:r>
      <w:proofErr w:type="spellEnd"/>
      <w:r>
        <w:rPr>
          <w:spacing w:val="-4"/>
        </w:rPr>
        <w:t xml:space="preserve"> </w:t>
      </w:r>
      <w:proofErr w:type="spellStart"/>
      <w:r>
        <w:t>fungsi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menciptakan</w:t>
      </w:r>
      <w:proofErr w:type="spellEnd"/>
      <w:r>
        <w:rPr>
          <w:spacing w:val="-57"/>
        </w:rP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hakim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kebijaksanaannya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Indonesia.Kebijakan</w:t>
      </w:r>
      <w:proofErr w:type="spellEnd"/>
      <w:r>
        <w:t xml:space="preserve"> hakim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Indonesia. </w:t>
      </w:r>
      <w:proofErr w:type="spellStart"/>
      <w:r>
        <w:t>Namun</w:t>
      </w:r>
      <w:proofErr w:type="spellEnd"/>
      <w:r>
        <w:t xml:space="preserve">, hakim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segalanyadi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agama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memeriksa</w:t>
      </w:r>
      <w:proofErr w:type="spellEnd"/>
      <w:r>
        <w:t xml:space="preserve"> dan </w:t>
      </w:r>
      <w:proofErr w:type="spellStart"/>
      <w:r>
        <w:t>mengadili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(</w:t>
      </w:r>
      <w:proofErr w:type="spellStart"/>
      <w:proofErr w:type="gramStart"/>
      <w:r>
        <w:rPr>
          <w:i/>
        </w:rPr>
        <w:t>Ius</w:t>
      </w:r>
      <w:proofErr w:type="spellEnd"/>
      <w:proofErr w:type="gramEnd"/>
      <w:r>
        <w:rPr>
          <w:i/>
        </w:rPr>
        <w:t xml:space="preserve"> curia </w:t>
      </w:r>
      <w:proofErr w:type="spellStart"/>
      <w:r>
        <w:rPr>
          <w:i/>
        </w:rPr>
        <w:t>novit</w:t>
      </w:r>
      <w:proofErr w:type="spellEnd"/>
      <w:r>
        <w:t xml:space="preserve">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hakim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5"/>
        </w:rPr>
        <w:t xml:space="preserve"> </w:t>
      </w:r>
      <w:r>
        <w:rPr>
          <w:i/>
        </w:rPr>
        <w:t>“Living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Interpretator</w:t>
      </w:r>
      <w:proofErr w:type="spellEnd"/>
      <w:r>
        <w:t>”</w:t>
      </w:r>
      <w:r>
        <w:rPr>
          <w:spacing w:val="-1"/>
        </w:rPr>
        <w:t xml:space="preserve"> </w:t>
      </w:r>
      <w:proofErr w:type="spellStart"/>
      <w:r>
        <w:t>didalam</w:t>
      </w:r>
      <w:proofErr w:type="spellEnd"/>
      <w:r>
        <w:rPr>
          <w:spacing w:val="-6"/>
        </w:rPr>
        <w:t xml:space="preserve"> </w:t>
      </w:r>
      <w:proofErr w:type="spellStart"/>
      <w:r>
        <w:t>peradilan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hakikatnya</w:t>
      </w:r>
      <w:proofErr w:type="spellEnd"/>
      <w:r>
        <w:rPr>
          <w:spacing w:val="2"/>
        </w:rPr>
        <w:t xml:space="preserve"> </w:t>
      </w:r>
      <w:proofErr w:type="spellStart"/>
      <w:r>
        <w:t>merupakan</w:t>
      </w:r>
      <w:proofErr w:type="spellEnd"/>
      <w:r>
        <w:rPr>
          <w:spacing w:val="-5"/>
        </w:rPr>
        <w:t xml:space="preserve"> </w:t>
      </w:r>
      <w:proofErr w:type="spellStart"/>
      <w:r>
        <w:t>keadilan</w:t>
      </w:r>
      <w:proofErr w:type="spellEnd"/>
      <w:r>
        <w:rPr>
          <w:spacing w:val="-6"/>
        </w:rPr>
        <w:t xml:space="preserve"> </w:t>
      </w:r>
      <w:r>
        <w:t xml:space="preserve">dan </w:t>
      </w:r>
      <w:proofErr w:type="spellStart"/>
      <w:r>
        <w:t>kepastian</w:t>
      </w:r>
      <w:proofErr w:type="spellEnd"/>
      <w:r>
        <w:rPr>
          <w:spacing w:val="-4"/>
        </w:rP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hal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t>, hakim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5"/>
        </w:rPr>
        <w:t xml:space="preserve"> </w:t>
      </w:r>
      <w:proofErr w:type="spellStart"/>
      <w:r>
        <w:t>putusan</w:t>
      </w:r>
      <w:proofErr w:type="spellEnd"/>
      <w:r>
        <w:rPr>
          <w:spacing w:val="-5"/>
        </w:rPr>
        <w:t xml:space="preserve"> </w:t>
      </w:r>
      <w:proofErr w:type="spellStart"/>
      <w:r>
        <w:t>didalam</w:t>
      </w:r>
      <w:proofErr w:type="spellEnd"/>
      <w:r>
        <w:rPr>
          <w:spacing w:val="-9"/>
        </w:rPr>
        <w:t xml:space="preserve"> </w:t>
      </w:r>
      <w:proofErr w:type="spellStart"/>
      <w:r>
        <w:t>peradilan</w:t>
      </w:r>
      <w:proofErr w:type="spellEnd"/>
      <w:r>
        <w:rPr>
          <w:spacing w:val="-4"/>
        </w:rPr>
        <w:t xml:space="preserve"> </w:t>
      </w:r>
      <w:r>
        <w:t>agama</w:t>
      </w:r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mencapai</w:t>
      </w:r>
      <w:proofErr w:type="spellEnd"/>
      <w:r>
        <w:rPr>
          <w:spacing w:val="-7"/>
        </w:rP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t>.</w:t>
      </w:r>
    </w:p>
    <w:p w14:paraId="6ECC5665" w14:textId="316EA4D6" w:rsidR="004B74DC" w:rsidRPr="004B74DC" w:rsidRDefault="004B74DC" w:rsidP="004B74DC">
      <w:pPr>
        <w:pStyle w:val="TeksIsi"/>
        <w:spacing w:before="156" w:line="360" w:lineRule="auto"/>
        <w:ind w:left="0" w:right="118" w:firstLine="720"/>
        <w:jc w:val="both"/>
      </w:pPr>
      <w:proofErr w:type="spellStart"/>
      <w:r>
        <w:t>Putusan</w:t>
      </w:r>
      <w:proofErr w:type="spellEnd"/>
      <w:r>
        <w:t xml:space="preserve"> hakim pada </w:t>
      </w:r>
      <w:proofErr w:type="spellStart"/>
      <w:r>
        <w:t>essensinya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kebermanfaatan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berhakim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tekstual</w:t>
      </w:r>
      <w:proofErr w:type="spellEnd"/>
      <w:r>
        <w:t xml:space="preserve"> </w:t>
      </w:r>
      <w:proofErr w:type="spellStart"/>
      <w:r>
        <w:t>belaka</w:t>
      </w:r>
      <w:proofErr w:type="spellEnd"/>
      <w:r>
        <w:t xml:space="preserve"> yang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semata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kebermanfaatan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berperkara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. </w:t>
      </w:r>
      <w:proofErr w:type="spellStart"/>
      <w:r>
        <w:t>Kebermanfaatan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ditunjukkan</w:t>
      </w:r>
      <w:proofErr w:type="spellEnd"/>
      <w:r>
        <w:rPr>
          <w:spacing w:val="-5"/>
        </w:rP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rPr>
          <w:spacing w:val="5"/>
        </w:rPr>
        <w:t xml:space="preserve"> </w:t>
      </w:r>
      <w:r>
        <w:t xml:space="preserve">yang </w:t>
      </w:r>
      <w:proofErr w:type="spellStart"/>
      <w:r>
        <w:t>bersengketa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proofErr w:type="spellStart"/>
      <w:r>
        <w:lastRenderedPageBreak/>
        <w:t>terdakwa</w:t>
      </w:r>
      <w:proofErr w:type="spellEnd"/>
      <w:r>
        <w:t xml:space="preserve">. </w:t>
      </w:r>
      <w:proofErr w:type="spellStart"/>
      <w:r>
        <w:t>Namun</w:t>
      </w:r>
      <w:proofErr w:type="spellEnd"/>
      <w:r>
        <w:t>, juga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9"/>
        </w:rPr>
        <w:t xml:space="preserve"> </w:t>
      </w:r>
      <w:proofErr w:type="spellStart"/>
      <w:r>
        <w:t>kebermanfaatan</w:t>
      </w:r>
      <w:proofErr w:type="spellEnd"/>
      <w:r>
        <w:rPr>
          <w:spacing w:val="-9"/>
        </w:rPr>
        <w:t xml:space="preserve"> </w:t>
      </w:r>
      <w:proofErr w:type="spellStart"/>
      <w:r>
        <w:t>bagi</w:t>
      </w:r>
      <w:proofErr w:type="spellEnd"/>
      <w:r>
        <w:rPr>
          <w:spacing w:val="-5"/>
        </w:rPr>
        <w:t xml:space="preserve"> </w:t>
      </w:r>
      <w:proofErr w:type="spellStart"/>
      <w:r>
        <w:t>masyarakat</w:t>
      </w:r>
      <w:proofErr w:type="spellEnd"/>
      <w:r>
        <w:rPr>
          <w:spacing w:val="5"/>
        </w:rP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Putusan</w:t>
      </w:r>
      <w:proofErr w:type="spellEnd"/>
      <w:r>
        <w:rPr>
          <w:spacing w:val="-9"/>
        </w:rPr>
        <w:t xml:space="preserve"> </w:t>
      </w:r>
      <w:r>
        <w:t>hakim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bersifat</w:t>
      </w:r>
      <w:proofErr w:type="spellEnd"/>
      <w:r>
        <w:rPr>
          <w:spacing w:val="5"/>
        </w:rPr>
        <w:t xml:space="preserve"> </w:t>
      </w:r>
      <w:proofErr w:type="spellStart"/>
      <w:r>
        <w:t>mengikat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restitutio in integrum</w:t>
      </w:r>
      <w:r>
        <w:t xml:space="preserve">).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hakim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4"/>
        </w:rPr>
        <w:t xml:space="preserve"> </w:t>
      </w:r>
      <w:proofErr w:type="spellStart"/>
      <w:r>
        <w:t>esensi</w:t>
      </w:r>
      <w:proofErr w:type="spellEnd"/>
      <w:r>
        <w:rPr>
          <w:spacing w:val="-7"/>
        </w:rPr>
        <w:t xml:space="preserve"> </w:t>
      </w:r>
      <w:proofErr w:type="spellStart"/>
      <w:r>
        <w:t>keadilan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kepastian</w:t>
      </w:r>
      <w:proofErr w:type="spellEnd"/>
      <w:r>
        <w:rPr>
          <w:spacing w:val="-3"/>
        </w:rPr>
        <w:t xml:space="preserve"> </w:t>
      </w:r>
      <w:proofErr w:type="spellStart"/>
      <w:r>
        <w:t>kepada</w:t>
      </w:r>
      <w:proofErr w:type="spellEnd"/>
      <w:r>
        <w:rPr>
          <w:spacing w:val="6"/>
        </w:rPr>
        <w:t xml:space="preserve"> </w:t>
      </w:r>
      <w:proofErr w:type="spellStart"/>
      <w:r>
        <w:t>masyarakat</w:t>
      </w:r>
      <w:proofErr w:type="spellEnd"/>
    </w:p>
    <w:p w14:paraId="301B4313" w14:textId="465E79AC" w:rsidR="004B74DC" w:rsidRPr="00C22F47" w:rsidRDefault="004B74DC" w:rsidP="004B74DC">
      <w:pPr>
        <w:spacing w:before="75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0E8F669" w14:textId="77777777" w:rsidR="004B74DC" w:rsidRPr="005344C6" w:rsidRDefault="004B74DC" w:rsidP="004B74D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>Abdul Hakim, 2017. ‘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Menakar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Negara Hukum Pancasila’,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Dan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. 361 </w:t>
      </w:r>
    </w:p>
    <w:p w14:paraId="2441F110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Anwar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Harjono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1995. Indonesia Kita;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Iman-Islam, Jakarta: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Press, hlm.121</w:t>
      </w:r>
    </w:p>
    <w:p w14:paraId="10C9C144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Hukum, K.,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Menerjang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I., &amp;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Tobroni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F. (n.d.).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Islam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Menerjang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Belenggu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Nasional.</w:t>
      </w:r>
    </w:p>
    <w:p w14:paraId="27080800" w14:textId="77777777" w:rsidR="004B74DC" w:rsidRPr="005344C6" w:rsidRDefault="004B74DC" w:rsidP="004B74D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Ibrahim, M.,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Warsito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Jatmika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U. 2018.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Asy-Syir’ah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Penyatuatapan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di Indonesia Era Reformasi dan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Agama. In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dan Hukum (Vol. 52, Issue 2).</w:t>
      </w:r>
    </w:p>
    <w:p w14:paraId="7A27A79C" w14:textId="77777777" w:rsidR="004B74DC" w:rsidRPr="005344C6" w:rsidRDefault="004B74DC" w:rsidP="004B74D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Jember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U. 2007.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Dari Christian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Snouck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Hurgronje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Di Indonesia Juridical Evaluation </w:t>
      </w:r>
      <w:proofErr w:type="gramStart"/>
      <w:r w:rsidRPr="005344C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5344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Relevantion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Point Of The Christian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Snouck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Hurgronje’s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Theorie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On The Law Development In Indonesia.</w:t>
      </w:r>
    </w:p>
    <w:p w14:paraId="5E56140A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Lev, Daniel S. 1986.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r w:rsidRPr="005344C6">
        <w:rPr>
          <w:rFonts w:ascii="Times New Roman" w:hAnsi="Times New Roman" w:cs="Times New Roman"/>
          <w:sz w:val="24"/>
          <w:szCs w:val="24"/>
        </w:rPr>
        <w:tab/>
        <w:t xml:space="preserve">Lembaga-Lembaga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(Islamic Court in Indonesia A Study in The Political Bases </w:t>
      </w:r>
      <w:r w:rsidRPr="005344C6"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Legatinstution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Zaini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Noeh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Intermasa</w:t>
      </w:r>
      <w:proofErr w:type="spellEnd"/>
    </w:p>
    <w:p w14:paraId="274BB3F4" w14:textId="77777777" w:rsidR="004B74DC" w:rsidRPr="005344C6" w:rsidRDefault="004B74DC" w:rsidP="004B74D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Luhfitasari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R. 2019. Effect Of Judges </w:t>
      </w:r>
      <w:proofErr w:type="gramStart"/>
      <w:r w:rsidRPr="005344C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344C6">
        <w:rPr>
          <w:rFonts w:ascii="Times New Roman" w:hAnsi="Times New Roman" w:cs="Times New Roman"/>
          <w:sz w:val="24"/>
          <w:szCs w:val="24"/>
        </w:rPr>
        <w:t xml:space="preserve"> Completing Civil Laws Which Has</w:t>
      </w:r>
      <w:r w:rsidRPr="005344C6">
        <w:rPr>
          <w:rFonts w:ascii="Times New Roman" w:hAnsi="Times New Roman" w:cs="Times New Roman"/>
          <w:sz w:val="24"/>
          <w:szCs w:val="24"/>
        </w:rPr>
        <w:tab/>
        <w:t xml:space="preserve"> Not Been Administered In National Law. 11.</w:t>
      </w:r>
    </w:p>
    <w:p w14:paraId="1E4355D5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Maskur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. 2016. Strategi dan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: Jakarta,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128</w:t>
      </w:r>
    </w:p>
    <w:p w14:paraId="18409D14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lastRenderedPageBreak/>
        <w:t>Muhyidin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O: 2020.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Agama di Indonesia.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>.</w:t>
      </w:r>
    </w:p>
    <w:p w14:paraId="01D6D3CC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Nur, T. 2018. BAB III TESIS. In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UIN Raden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Lampung</w:t>
      </w:r>
    </w:p>
    <w:p w14:paraId="2987F02F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Peter Mahmud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2021.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Prenadamedia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Group</w:t>
      </w:r>
    </w:p>
    <w:p w14:paraId="5F1601F5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Ritonga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B. (n.d.). Pasang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Agama di Indonesia. </w:t>
      </w:r>
    </w:p>
    <w:p w14:paraId="6A55FE66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2006. Sisi Lain Dari Hukum </w:t>
      </w:r>
      <w:proofErr w:type="gramStart"/>
      <w:r w:rsidRPr="005344C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344C6">
        <w:rPr>
          <w:rFonts w:ascii="Times New Roman" w:hAnsi="Times New Roman" w:cs="Times New Roman"/>
          <w:sz w:val="24"/>
          <w:szCs w:val="24"/>
        </w:rPr>
        <w:t xml:space="preserve"> Indonesia. Jakarta: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r w:rsidRPr="005344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44C6">
        <w:rPr>
          <w:rFonts w:ascii="Times New Roman" w:hAnsi="Times New Roman" w:cs="Times New Roman"/>
          <w:sz w:val="24"/>
          <w:szCs w:val="24"/>
        </w:rPr>
        <w:t>Kompas,hlm</w:t>
      </w:r>
      <w:proofErr w:type="gramEnd"/>
      <w:r w:rsidRPr="005344C6">
        <w:rPr>
          <w:rFonts w:ascii="Times New Roman" w:hAnsi="Times New Roman" w:cs="Times New Roman"/>
          <w:sz w:val="24"/>
          <w:szCs w:val="24"/>
        </w:rPr>
        <w:t>.209.</w:t>
      </w:r>
    </w:p>
    <w:p w14:paraId="000D8C90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1997. ‘Pembangunan Hukum Di Indonesia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Global’, </w:t>
      </w:r>
      <w:r w:rsidRPr="005344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>, 1997, 1–10.</w:t>
      </w:r>
    </w:p>
    <w:p w14:paraId="22D62D4E" w14:textId="77777777" w:rsidR="004B74DC" w:rsidRPr="005344C6" w:rsidRDefault="004B74DC" w:rsidP="004B74D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Setiadi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Nasional Kementerian Hukum dan HAM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Mayjen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Soetoyo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ab/>
        <w:t xml:space="preserve"> No, W. R., &amp; Jakarta Timur, C. (2012). Pembangunan Hukum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Supremasi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(Development of Law in Order </w:t>
      </w:r>
      <w:r w:rsidRPr="005344C6">
        <w:rPr>
          <w:rFonts w:ascii="Times New Roman" w:hAnsi="Times New Roman" w:cs="Times New Roman"/>
          <w:sz w:val="24"/>
          <w:szCs w:val="24"/>
        </w:rPr>
        <w:tab/>
        <w:t>to Enhancement Supremacy of Law) (Vol. 1, Issue 1).</w:t>
      </w:r>
    </w:p>
    <w:p w14:paraId="0D94DDA3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Sionit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T. Martin Gea,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Pemaaf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>,</w:t>
      </w:r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</w:r>
      <w:r w:rsidRPr="005344C6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6">
        <w:r w:rsidRPr="005344C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http://www.martingealawyers.com/2020/03/05/alasan-pemaaf-dalam-tindak-pidana/ </w:t>
        </w:r>
      </w:hyperlink>
      <w:r w:rsidRPr="005344C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23075E3B" w14:textId="77777777" w:rsidR="004B74DC" w:rsidRPr="005344C6" w:rsidRDefault="004B74DC" w:rsidP="004B74D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SistemCivil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Law, Muhammad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Eritton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,” </w:t>
      </w:r>
      <w:hyperlink r:id="rId17" w:history="1">
        <w:r w:rsidRPr="005344C6">
          <w:rPr>
            <w:rStyle w:val="Hyperlink"/>
            <w:rFonts w:ascii="Times New Roman" w:hAnsi="Times New Roman" w:cs="Times New Roman"/>
            <w:sz w:val="24"/>
            <w:szCs w:val="24"/>
          </w:rPr>
          <w:t>http://eriton.staff.unja.ac.id/2021/04/07/sistem-</w:t>
        </w:r>
        <w:r w:rsidRPr="005344C6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5344C6">
          <w:rPr>
            <w:rStyle w:val="Hyperlink"/>
            <w:rFonts w:ascii="Times New Roman" w:hAnsi="Times New Roman" w:cs="Times New Roman"/>
            <w:sz w:val="24"/>
            <w:szCs w:val="24"/>
          </w:rPr>
          <w:t>ivil-</w:t>
        </w:r>
        <w:r w:rsidRPr="005344C6">
          <w:rPr>
            <w:rStyle w:val="Hyperlink"/>
            <w:rFonts w:ascii="Times New Roman" w:hAnsi="Times New Roman" w:cs="Times New Roman"/>
            <w:sz w:val="24"/>
            <w:szCs w:val="24"/>
          </w:rPr>
          <w:tab/>
          <w:t>law/</w:t>
        </w:r>
      </w:hyperlink>
      <w:r w:rsidRPr="005344C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CB6B0C2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Syndo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S. A. D. 2022.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Menyoal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Kode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Verfassung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Tata Negara, 1(2), 101–122. https://doi.org/10.30762/vjhtn.v1i2.178</w:t>
      </w:r>
    </w:p>
    <w:p w14:paraId="37A7EC93" w14:textId="77777777" w:rsidR="004B74DC" w:rsidRPr="005344C6" w:rsidRDefault="004B74DC" w:rsidP="004B7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C6">
        <w:rPr>
          <w:rFonts w:ascii="Times New Roman" w:hAnsi="Times New Roman" w:cs="Times New Roman"/>
          <w:sz w:val="24"/>
          <w:szCs w:val="24"/>
        </w:rPr>
        <w:t xml:space="preserve">UU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Kehakiman</w:t>
      </w:r>
      <w:proofErr w:type="spellEnd"/>
    </w:p>
    <w:p w14:paraId="402BA509" w14:textId="3477ACEA" w:rsidR="004B74DC" w:rsidRPr="008D7F22" w:rsidRDefault="004B74DC" w:rsidP="004B7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344C6">
        <w:rPr>
          <w:rFonts w:ascii="Times New Roman" w:hAnsi="Times New Roman" w:cs="Times New Roman"/>
          <w:sz w:val="24"/>
          <w:szCs w:val="24"/>
        </w:rPr>
        <w:t>Qodri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Azizy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, 2002.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Eklektisisme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Hukum Nasional </w:t>
      </w:r>
      <w:proofErr w:type="spellStart"/>
      <w:r w:rsidRPr="005344C6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5344C6">
        <w:rPr>
          <w:rFonts w:ascii="Times New Roman" w:hAnsi="Times New Roman" w:cs="Times New Roman"/>
          <w:sz w:val="24"/>
          <w:szCs w:val="24"/>
        </w:rPr>
        <w:t xml:space="preserve"> Antara Hukum Islam dan Huk</w:t>
      </w:r>
      <w:r>
        <w:rPr>
          <w:rFonts w:ascii="Times New Roman" w:hAnsi="Times New Roman" w:cs="Times New Roman"/>
          <w:sz w:val="24"/>
          <w:szCs w:val="24"/>
        </w:rPr>
        <w:t>um</w:t>
      </w:r>
    </w:p>
    <w:p w14:paraId="5652BDEA" w14:textId="566DB80A" w:rsidR="007F4A5E" w:rsidRPr="008D7F22" w:rsidRDefault="007F4A5E" w:rsidP="008D7F22">
      <w:pPr>
        <w:pStyle w:val="TeksCatatanKaki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sectPr w:rsidR="007F4A5E" w:rsidRPr="008D7F22">
      <w:type w:val="continuous"/>
      <w:pgSz w:w="11906" w:h="16838"/>
      <w:pgMar w:top="1701" w:right="1701" w:bottom="1701" w:left="1701" w:header="709" w:footer="709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5230" w14:textId="77777777" w:rsidR="00CC1112" w:rsidRDefault="00CC1112">
      <w:pPr>
        <w:spacing w:line="240" w:lineRule="auto"/>
      </w:pPr>
      <w:r>
        <w:separator/>
      </w:r>
    </w:p>
  </w:endnote>
  <w:endnote w:type="continuationSeparator" w:id="0">
    <w:p w14:paraId="66EDF054" w14:textId="77777777" w:rsidR="00CC1112" w:rsidRDefault="00CC1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6F1B" w14:textId="2A6E7FBC" w:rsidR="006B4CFE" w:rsidRPr="006B4CFE" w:rsidRDefault="006B4CFE">
    <w:pPr>
      <w:pStyle w:val="Footer"/>
      <w:rPr>
        <w:sz w:val="20"/>
        <w:szCs w:val="20"/>
      </w:rPr>
    </w:pPr>
    <w:r w:rsidRPr="006B4CFE">
      <w:rPr>
        <w:sz w:val="20"/>
        <w:szCs w:val="20"/>
      </w:rPr>
      <w:t>Submitted: 1</w:t>
    </w:r>
    <w:r w:rsidR="004B74DC">
      <w:rPr>
        <w:sz w:val="20"/>
        <w:szCs w:val="20"/>
      </w:rPr>
      <w:t xml:space="preserve"> </w:t>
    </w:r>
    <w:proofErr w:type="spellStart"/>
    <w:r w:rsidR="004B74DC">
      <w:rPr>
        <w:sz w:val="20"/>
        <w:szCs w:val="20"/>
      </w:rPr>
      <w:t>Desember</w:t>
    </w:r>
    <w:proofErr w:type="spellEnd"/>
    <w:r w:rsidRPr="006B4CFE">
      <w:rPr>
        <w:sz w:val="20"/>
        <w:szCs w:val="20"/>
      </w:rPr>
      <w:t xml:space="preserve"> 2023</w:t>
    </w:r>
    <w:r w:rsidR="004B74DC">
      <w:rPr>
        <w:sz w:val="20"/>
        <w:szCs w:val="20"/>
      </w:rPr>
      <w:t xml:space="preserve">.                    </w:t>
    </w:r>
    <w:r w:rsidRPr="006B4CFE">
      <w:rPr>
        <w:sz w:val="20"/>
        <w:szCs w:val="20"/>
      </w:rPr>
      <w:t xml:space="preserve">Accepted: </w:t>
    </w:r>
    <w:r w:rsidR="004B74DC">
      <w:rPr>
        <w:sz w:val="20"/>
        <w:szCs w:val="20"/>
      </w:rPr>
      <w:t xml:space="preserve">5 </w:t>
    </w:r>
    <w:proofErr w:type="spellStart"/>
    <w:r w:rsidR="004B74DC">
      <w:rPr>
        <w:sz w:val="20"/>
        <w:szCs w:val="20"/>
      </w:rPr>
      <w:t>Desember</w:t>
    </w:r>
    <w:proofErr w:type="spellEnd"/>
    <w:r w:rsidRPr="006B4CFE">
      <w:rPr>
        <w:sz w:val="20"/>
        <w:szCs w:val="20"/>
      </w:rPr>
      <w:t xml:space="preserve"> 2023</w:t>
    </w:r>
    <w:r w:rsidRPr="006B4CFE">
      <w:rPr>
        <w:sz w:val="20"/>
        <w:szCs w:val="20"/>
      </w:rPr>
      <w:tab/>
      <w:t xml:space="preserve">Published:  </w:t>
    </w:r>
    <w:r w:rsidR="004B74DC">
      <w:rPr>
        <w:sz w:val="20"/>
        <w:szCs w:val="20"/>
      </w:rPr>
      <w:t xml:space="preserve">10 </w:t>
    </w:r>
    <w:proofErr w:type="spellStart"/>
    <w:proofErr w:type="gramStart"/>
    <w:r w:rsidR="004B74DC">
      <w:rPr>
        <w:sz w:val="20"/>
        <w:szCs w:val="20"/>
      </w:rPr>
      <w:t>Januari</w:t>
    </w:r>
    <w:proofErr w:type="spellEnd"/>
    <w:r w:rsidR="004B74DC">
      <w:rPr>
        <w:sz w:val="20"/>
        <w:szCs w:val="20"/>
      </w:rPr>
      <w:t xml:space="preserve"> </w:t>
    </w:r>
    <w:r w:rsidRPr="006B4CFE">
      <w:rPr>
        <w:sz w:val="20"/>
        <w:szCs w:val="20"/>
      </w:rPr>
      <w:t xml:space="preserve"> 202</w:t>
    </w:r>
    <w:r w:rsidR="004B74DC">
      <w:rPr>
        <w:sz w:val="20"/>
        <w:szCs w:val="20"/>
      </w:rPr>
      <w:t>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B894" w14:textId="77777777" w:rsidR="004B74DC" w:rsidRPr="006B4CFE" w:rsidRDefault="004B74DC" w:rsidP="007B1EDB">
    <w:pPr>
      <w:pStyle w:val="Footer"/>
      <w:rPr>
        <w:sz w:val="20"/>
        <w:szCs w:val="20"/>
      </w:rPr>
    </w:pPr>
    <w:r w:rsidRPr="006B4CFE">
      <w:rPr>
        <w:sz w:val="20"/>
        <w:szCs w:val="20"/>
      </w:rPr>
      <w:t>Submitted: 18 November 2023</w:t>
    </w:r>
    <w:r>
      <w:rPr>
        <w:sz w:val="20"/>
        <w:szCs w:val="20"/>
      </w:rPr>
      <w:t xml:space="preserve">.          </w:t>
    </w:r>
    <w:r w:rsidRPr="006B4CFE">
      <w:rPr>
        <w:sz w:val="20"/>
        <w:szCs w:val="20"/>
      </w:rPr>
      <w:t>Accepted: 24 November 2023</w:t>
    </w:r>
    <w:r w:rsidRPr="006B4CFE">
      <w:rPr>
        <w:sz w:val="20"/>
        <w:szCs w:val="20"/>
      </w:rPr>
      <w:tab/>
      <w:t>Published: 2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9F0D" w14:textId="77777777" w:rsidR="00CC1112" w:rsidRDefault="00CC1112">
      <w:pPr>
        <w:spacing w:after="0"/>
      </w:pPr>
      <w:r>
        <w:separator/>
      </w:r>
    </w:p>
  </w:footnote>
  <w:footnote w:type="continuationSeparator" w:id="0">
    <w:p w14:paraId="1FC72508" w14:textId="77777777" w:rsidR="00CC1112" w:rsidRDefault="00CC1112">
      <w:pPr>
        <w:spacing w:after="0"/>
      </w:pPr>
      <w:r>
        <w:continuationSeparator/>
      </w:r>
    </w:p>
  </w:footnote>
  <w:footnote w:id="1">
    <w:p w14:paraId="3F06CD2F" w14:textId="77777777" w:rsidR="004B74DC" w:rsidRPr="00DE4A7A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 w:rsidRPr="00842646">
        <w:t>Qodri Azizy, Eklektisisme Hukum Nasional Kompetisi Antara Hukum Islam dan Hukum Umum, (Yogyakarta:</w:t>
      </w:r>
      <w:r w:rsidRPr="00842646">
        <w:rPr>
          <w:spacing w:val="-43"/>
        </w:rPr>
        <w:t xml:space="preserve"> </w:t>
      </w:r>
      <w:r w:rsidRPr="00842646">
        <w:t>Gama Media,</w:t>
      </w:r>
      <w:r w:rsidRPr="00842646">
        <w:rPr>
          <w:spacing w:val="-6"/>
        </w:rPr>
        <w:t xml:space="preserve"> </w:t>
      </w:r>
      <w:r w:rsidRPr="00842646">
        <w:t>2002), hlm.</w:t>
      </w:r>
      <w:r w:rsidRPr="00842646">
        <w:rPr>
          <w:spacing w:val="-1"/>
        </w:rPr>
        <w:t xml:space="preserve"> </w:t>
      </w:r>
      <w:r w:rsidRPr="00842646">
        <w:t>144.</w:t>
      </w:r>
    </w:p>
  </w:footnote>
  <w:footnote w:id="2">
    <w:p w14:paraId="02FA52E7" w14:textId="77777777" w:rsidR="004B74DC" w:rsidRPr="00DE4A7A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 w:rsidRPr="00842646">
        <w:t>UU</w:t>
      </w:r>
      <w:r w:rsidRPr="00842646">
        <w:rPr>
          <w:spacing w:val="-2"/>
        </w:rPr>
        <w:t xml:space="preserve"> </w:t>
      </w:r>
      <w:r w:rsidRPr="00842646">
        <w:t>No</w:t>
      </w:r>
      <w:r w:rsidRPr="00842646">
        <w:rPr>
          <w:spacing w:val="1"/>
        </w:rPr>
        <w:t xml:space="preserve"> </w:t>
      </w:r>
      <w:r w:rsidRPr="00842646">
        <w:t>48</w:t>
      </w:r>
      <w:r w:rsidRPr="00842646">
        <w:rPr>
          <w:spacing w:val="-4"/>
        </w:rPr>
        <w:t xml:space="preserve"> </w:t>
      </w:r>
      <w:r w:rsidRPr="00842646">
        <w:t>Tahun</w:t>
      </w:r>
      <w:r w:rsidRPr="00842646">
        <w:rPr>
          <w:spacing w:val="1"/>
        </w:rPr>
        <w:t xml:space="preserve"> </w:t>
      </w:r>
      <w:r w:rsidRPr="00842646">
        <w:t>2009</w:t>
      </w:r>
    </w:p>
  </w:footnote>
  <w:footnote w:id="3">
    <w:p w14:paraId="584B1EB0" w14:textId="77777777" w:rsidR="004B74DC" w:rsidRPr="00842646" w:rsidRDefault="004B74DC" w:rsidP="004B74DC">
      <w:pPr>
        <w:spacing w:after="0" w:line="240" w:lineRule="auto"/>
        <w:ind w:right="118" w:firstLine="7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 w:rsidRPr="00842646">
        <w:rPr>
          <w:spacing w:val="-1"/>
          <w:sz w:val="20"/>
          <w:szCs w:val="20"/>
        </w:rPr>
        <w:t>Sistem</w:t>
      </w:r>
      <w:proofErr w:type="spellEnd"/>
      <w:r w:rsidRPr="00842646">
        <w:rPr>
          <w:spacing w:val="-1"/>
          <w:sz w:val="20"/>
          <w:szCs w:val="20"/>
        </w:rPr>
        <w:t xml:space="preserve"> </w:t>
      </w:r>
      <w:r w:rsidRPr="00842646">
        <w:rPr>
          <w:sz w:val="20"/>
          <w:szCs w:val="20"/>
        </w:rPr>
        <w:t>Civil Law,</w:t>
      </w:r>
      <w:r>
        <w:rPr>
          <w:sz w:val="20"/>
          <w:szCs w:val="20"/>
        </w:rPr>
        <w:t xml:space="preserve"> </w:t>
      </w:r>
      <w:r w:rsidRPr="00842646">
        <w:rPr>
          <w:sz w:val="20"/>
          <w:szCs w:val="20"/>
        </w:rPr>
        <w:t xml:space="preserve">Muhammad </w:t>
      </w:r>
      <w:proofErr w:type="spellStart"/>
      <w:r w:rsidRPr="00842646">
        <w:rPr>
          <w:sz w:val="20"/>
          <w:szCs w:val="20"/>
        </w:rPr>
        <w:t>Eritton</w:t>
      </w:r>
      <w:proofErr w:type="spellEnd"/>
      <w:r w:rsidRPr="00842646">
        <w:rPr>
          <w:sz w:val="20"/>
          <w:szCs w:val="20"/>
        </w:rPr>
        <w:t xml:space="preserve">,” </w:t>
      </w:r>
      <w:hyperlink r:id="rId1">
        <w:r w:rsidRPr="00842646">
          <w:rPr>
            <w:i/>
            <w:color w:val="0462C1"/>
            <w:sz w:val="20"/>
            <w:szCs w:val="20"/>
            <w:u w:val="single" w:color="0462C1"/>
          </w:rPr>
          <w:t>http://eriton.staff.unja.ac.id/2021/04/07/sistem-civil-law/</w:t>
        </w:r>
        <w:r w:rsidRPr="00842646">
          <w:rPr>
            <w:color w:val="0462C1"/>
            <w:sz w:val="20"/>
            <w:szCs w:val="20"/>
            <w:u w:val="single" w:color="0462C1"/>
          </w:rPr>
          <w:t>”diakses</w:t>
        </w:r>
      </w:hyperlink>
      <w:r w:rsidRPr="00842646">
        <w:rPr>
          <w:color w:val="0462C1"/>
          <w:spacing w:val="-43"/>
          <w:sz w:val="20"/>
          <w:szCs w:val="20"/>
        </w:rPr>
        <w:t xml:space="preserve"> </w:t>
      </w:r>
      <w:r>
        <w:rPr>
          <w:color w:val="0462C1"/>
          <w:spacing w:val="-43"/>
          <w:sz w:val="20"/>
          <w:szCs w:val="20"/>
        </w:rPr>
        <w:t xml:space="preserve">   </w:t>
      </w:r>
      <w:r w:rsidRPr="00842646">
        <w:rPr>
          <w:sz w:val="20"/>
          <w:szCs w:val="20"/>
        </w:rPr>
        <w:t xml:space="preserve">pada </w:t>
      </w:r>
      <w:proofErr w:type="spellStart"/>
      <w:r w:rsidRPr="00842646">
        <w:rPr>
          <w:sz w:val="20"/>
          <w:szCs w:val="20"/>
        </w:rPr>
        <w:t>tanggal</w:t>
      </w:r>
      <w:proofErr w:type="spellEnd"/>
      <w:r w:rsidRPr="00842646">
        <w:rPr>
          <w:spacing w:val="-2"/>
          <w:sz w:val="20"/>
          <w:szCs w:val="20"/>
        </w:rPr>
        <w:t xml:space="preserve"> </w:t>
      </w:r>
      <w:r w:rsidRPr="00842646">
        <w:rPr>
          <w:sz w:val="20"/>
          <w:szCs w:val="20"/>
        </w:rPr>
        <w:t>22</w:t>
      </w:r>
      <w:r w:rsidRPr="00842646">
        <w:rPr>
          <w:spacing w:val="1"/>
          <w:sz w:val="20"/>
          <w:szCs w:val="20"/>
        </w:rPr>
        <w:t xml:space="preserve"> </w:t>
      </w:r>
      <w:proofErr w:type="spellStart"/>
      <w:r w:rsidRPr="00842646">
        <w:rPr>
          <w:sz w:val="20"/>
          <w:szCs w:val="20"/>
        </w:rPr>
        <w:t>Juni</w:t>
      </w:r>
      <w:proofErr w:type="spellEnd"/>
      <w:r w:rsidRPr="00842646">
        <w:rPr>
          <w:spacing w:val="4"/>
          <w:sz w:val="20"/>
          <w:szCs w:val="20"/>
        </w:rPr>
        <w:t xml:space="preserve"> </w:t>
      </w:r>
      <w:r w:rsidRPr="00842646">
        <w:rPr>
          <w:sz w:val="20"/>
          <w:szCs w:val="20"/>
        </w:rPr>
        <w:t>2023.</w:t>
      </w:r>
    </w:p>
    <w:p w14:paraId="54E53DAD" w14:textId="77777777" w:rsidR="004B74DC" w:rsidRPr="00DE4A7A" w:rsidRDefault="004B74DC" w:rsidP="004B74DC">
      <w:pPr>
        <w:pStyle w:val="TeksCatatanKaki"/>
        <w:jc w:val="both"/>
        <w:rPr>
          <w:lang w:val="en-US"/>
        </w:rPr>
      </w:pPr>
    </w:p>
  </w:footnote>
  <w:footnote w:id="4">
    <w:p w14:paraId="797BEA5D" w14:textId="77777777" w:rsidR="004B74DC" w:rsidRPr="00DE4A7A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4A7A">
        <w:rPr>
          <w:rFonts w:ascii="Times New Roman" w:hAnsi="Times New Roman" w:cs="Times New Roman"/>
        </w:rPr>
        <w:t>Ibrahim, M., Warsito, T., Jatmika, S., &amp; Pribadi, U. (2018). Asy-Syir’ah Penyatuatapan</w:t>
      </w:r>
      <w:r w:rsidRPr="00DE4A7A">
        <w:rPr>
          <w:rFonts w:ascii="Times New Roman" w:hAnsi="Times New Roman" w:cs="Times New Roman"/>
          <w:spacing w:val="1"/>
        </w:rPr>
        <w:t xml:space="preserve"> </w:t>
      </w:r>
      <w:r w:rsidRPr="00DE4A7A">
        <w:rPr>
          <w:rFonts w:ascii="Times New Roman" w:hAnsi="Times New Roman" w:cs="Times New Roman"/>
        </w:rPr>
        <w:t>Sistem Pembinaan Peradilan di Indonesia Era Reformasi dan Pengaruhnya terhadap Otoritas</w:t>
      </w:r>
      <w:r w:rsidRPr="00DE4A7A">
        <w:rPr>
          <w:rFonts w:ascii="Times New Roman" w:hAnsi="Times New Roman" w:cs="Times New Roman"/>
          <w:spacing w:val="-57"/>
        </w:rPr>
        <w:t xml:space="preserve"> </w:t>
      </w:r>
      <w:r w:rsidRPr="00DE4A7A">
        <w:rPr>
          <w:rFonts w:ascii="Times New Roman" w:hAnsi="Times New Roman" w:cs="Times New Roman"/>
        </w:rPr>
        <w:t>Peradilan</w:t>
      </w:r>
      <w:r w:rsidRPr="00DE4A7A">
        <w:rPr>
          <w:rFonts w:ascii="Times New Roman" w:hAnsi="Times New Roman" w:cs="Times New Roman"/>
          <w:spacing w:val="-4"/>
        </w:rPr>
        <w:t xml:space="preserve"> </w:t>
      </w:r>
      <w:r w:rsidRPr="00DE4A7A">
        <w:rPr>
          <w:rFonts w:ascii="Times New Roman" w:hAnsi="Times New Roman" w:cs="Times New Roman"/>
        </w:rPr>
        <w:t>Agama.</w:t>
      </w:r>
      <w:r w:rsidRPr="00DE4A7A">
        <w:rPr>
          <w:rFonts w:ascii="Times New Roman" w:hAnsi="Times New Roman" w:cs="Times New Roman"/>
          <w:spacing w:val="3"/>
        </w:rPr>
        <w:t xml:space="preserve"> </w:t>
      </w:r>
      <w:r w:rsidRPr="00DE4A7A">
        <w:rPr>
          <w:rFonts w:ascii="Times New Roman" w:hAnsi="Times New Roman" w:cs="Times New Roman"/>
        </w:rPr>
        <w:t xml:space="preserve">In </w:t>
      </w:r>
      <w:r w:rsidRPr="00DE4A7A">
        <w:rPr>
          <w:rFonts w:ascii="Times New Roman" w:hAnsi="Times New Roman" w:cs="Times New Roman"/>
          <w:i/>
        </w:rPr>
        <w:t>Jurnal</w:t>
      </w:r>
      <w:r w:rsidRPr="00DE4A7A">
        <w:rPr>
          <w:rFonts w:ascii="Times New Roman" w:hAnsi="Times New Roman" w:cs="Times New Roman"/>
          <w:i/>
          <w:spacing w:val="2"/>
        </w:rPr>
        <w:t xml:space="preserve"> </w:t>
      </w:r>
      <w:r w:rsidRPr="00DE4A7A">
        <w:rPr>
          <w:rFonts w:ascii="Times New Roman" w:hAnsi="Times New Roman" w:cs="Times New Roman"/>
          <w:i/>
        </w:rPr>
        <w:t>Ilmu</w:t>
      </w:r>
      <w:r w:rsidRPr="00DE4A7A">
        <w:rPr>
          <w:rFonts w:ascii="Times New Roman" w:hAnsi="Times New Roman" w:cs="Times New Roman"/>
          <w:i/>
          <w:spacing w:val="1"/>
        </w:rPr>
        <w:t xml:space="preserve"> </w:t>
      </w:r>
      <w:r w:rsidRPr="00DE4A7A">
        <w:rPr>
          <w:rFonts w:ascii="Times New Roman" w:hAnsi="Times New Roman" w:cs="Times New Roman"/>
          <w:i/>
        </w:rPr>
        <w:t>Syari’ah</w:t>
      </w:r>
      <w:r w:rsidRPr="00DE4A7A">
        <w:rPr>
          <w:rFonts w:ascii="Times New Roman" w:hAnsi="Times New Roman" w:cs="Times New Roman"/>
          <w:i/>
          <w:spacing w:val="1"/>
        </w:rPr>
        <w:t xml:space="preserve"> </w:t>
      </w:r>
      <w:r w:rsidRPr="00DE4A7A">
        <w:rPr>
          <w:rFonts w:ascii="Times New Roman" w:hAnsi="Times New Roman" w:cs="Times New Roman"/>
          <w:i/>
        </w:rPr>
        <w:t>dan</w:t>
      </w:r>
      <w:r w:rsidRPr="00DE4A7A">
        <w:rPr>
          <w:rFonts w:ascii="Times New Roman" w:hAnsi="Times New Roman" w:cs="Times New Roman"/>
          <w:i/>
          <w:spacing w:val="-4"/>
        </w:rPr>
        <w:t xml:space="preserve"> </w:t>
      </w:r>
      <w:r w:rsidRPr="00DE4A7A">
        <w:rPr>
          <w:rFonts w:ascii="Times New Roman" w:hAnsi="Times New Roman" w:cs="Times New Roman"/>
          <w:i/>
        </w:rPr>
        <w:t>Hukum</w:t>
      </w:r>
      <w:r w:rsidRPr="00DE4A7A">
        <w:rPr>
          <w:rFonts w:ascii="Times New Roman" w:hAnsi="Times New Roman" w:cs="Times New Roman"/>
          <w:i/>
          <w:spacing w:val="4"/>
        </w:rPr>
        <w:t xml:space="preserve"> </w:t>
      </w:r>
      <w:r w:rsidRPr="00DE4A7A">
        <w:rPr>
          <w:rFonts w:ascii="Times New Roman" w:hAnsi="Times New Roman" w:cs="Times New Roman"/>
        </w:rPr>
        <w:t>(Vol.</w:t>
      </w:r>
      <w:r w:rsidRPr="00DE4A7A">
        <w:rPr>
          <w:rFonts w:ascii="Times New Roman" w:hAnsi="Times New Roman" w:cs="Times New Roman"/>
          <w:spacing w:val="3"/>
        </w:rPr>
        <w:t xml:space="preserve"> </w:t>
      </w:r>
      <w:r w:rsidRPr="00DE4A7A">
        <w:rPr>
          <w:rFonts w:ascii="Times New Roman" w:hAnsi="Times New Roman" w:cs="Times New Roman"/>
        </w:rPr>
        <w:t>52,</w:t>
      </w:r>
      <w:r w:rsidRPr="00DE4A7A">
        <w:rPr>
          <w:rFonts w:ascii="Times New Roman" w:hAnsi="Times New Roman" w:cs="Times New Roman"/>
          <w:spacing w:val="-2"/>
        </w:rPr>
        <w:t xml:space="preserve"> </w:t>
      </w:r>
      <w:r w:rsidRPr="00DE4A7A">
        <w:rPr>
          <w:rFonts w:ascii="Times New Roman" w:hAnsi="Times New Roman" w:cs="Times New Roman"/>
        </w:rPr>
        <w:t>Issue 2).</w:t>
      </w:r>
    </w:p>
  </w:footnote>
  <w:footnote w:id="5">
    <w:p w14:paraId="21DAEDCB" w14:textId="77777777" w:rsidR="004B74DC" w:rsidRPr="00DE4A7A" w:rsidRDefault="004B74DC" w:rsidP="004B7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Satjipto</w:t>
      </w:r>
      <w:proofErr w:type="spellEnd"/>
      <w:r w:rsidRPr="00DE4A7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Rahardjo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>,</w:t>
      </w:r>
      <w:r w:rsidRPr="00DE4A7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Sisi</w:t>
      </w:r>
      <w:r w:rsidRPr="00DE4A7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Lain</w:t>
      </w:r>
      <w:r w:rsidRPr="00DE4A7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Dari</w:t>
      </w:r>
      <w:r w:rsidRPr="00DE4A7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Hukum</w:t>
      </w:r>
      <w:r w:rsidRPr="00DE4A7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DE4A7A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DE4A7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Indonesia</w:t>
      </w:r>
      <w:r w:rsidRPr="00DE4A7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(Jakarta:</w:t>
      </w:r>
      <w:r w:rsidRPr="00DE4A7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Penerbit</w:t>
      </w:r>
      <w:proofErr w:type="spellEnd"/>
      <w:r w:rsidRPr="00DE4A7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Buku</w:t>
      </w:r>
      <w:proofErr w:type="spellEnd"/>
      <w:r w:rsidRPr="00DE4A7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Kompas,</w:t>
      </w:r>
      <w:r w:rsidRPr="00DE4A7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2006),</w:t>
      </w:r>
      <w:r w:rsidRPr="00DE4A7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E4A7A">
        <w:rPr>
          <w:rFonts w:ascii="Times New Roman" w:hAnsi="Times New Roman" w:cs="Times New Roman"/>
          <w:sz w:val="20"/>
          <w:szCs w:val="20"/>
        </w:rPr>
        <w:t>209.</w:t>
      </w:r>
    </w:p>
  </w:footnote>
  <w:footnote w:id="6">
    <w:p w14:paraId="66E14FE6" w14:textId="77777777" w:rsidR="004B74DC" w:rsidRPr="00DE4A7A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 </w:t>
      </w:r>
      <w:r w:rsidRPr="00DE4A7A">
        <w:rPr>
          <w:rFonts w:ascii="Times New Roman" w:hAnsi="Times New Roman" w:cs="Times New Roman"/>
        </w:rPr>
        <w:t>Syndo, S. A. D. (2022). Menyoal Efektivitas Kode Etik Hakim dalam Menjaga Marwah</w:t>
      </w:r>
      <w:r w:rsidRPr="00DE4A7A">
        <w:rPr>
          <w:rFonts w:ascii="Times New Roman" w:hAnsi="Times New Roman" w:cs="Times New Roman"/>
          <w:spacing w:val="1"/>
        </w:rPr>
        <w:t xml:space="preserve"> </w:t>
      </w:r>
      <w:r w:rsidRPr="00DE4A7A">
        <w:rPr>
          <w:rFonts w:ascii="Times New Roman" w:hAnsi="Times New Roman" w:cs="Times New Roman"/>
        </w:rPr>
        <w:t xml:space="preserve">Kualitas Putusan yang Berkeadilan. </w:t>
      </w:r>
      <w:r w:rsidRPr="00DE4A7A">
        <w:rPr>
          <w:rFonts w:ascii="Times New Roman" w:hAnsi="Times New Roman" w:cs="Times New Roman"/>
          <w:i/>
        </w:rPr>
        <w:t>Verfassung: Jurnal Hukum Tata Negara</w:t>
      </w:r>
      <w:r w:rsidRPr="00DE4A7A">
        <w:rPr>
          <w:rFonts w:ascii="Times New Roman" w:hAnsi="Times New Roman" w:cs="Times New Roman"/>
        </w:rPr>
        <w:t xml:space="preserve">, </w:t>
      </w:r>
      <w:r w:rsidRPr="00DE4A7A">
        <w:rPr>
          <w:rFonts w:ascii="Times New Roman" w:hAnsi="Times New Roman" w:cs="Times New Roman"/>
          <w:i/>
        </w:rPr>
        <w:t>1</w:t>
      </w:r>
      <w:r w:rsidRPr="00DE4A7A">
        <w:rPr>
          <w:rFonts w:ascii="Times New Roman" w:hAnsi="Times New Roman" w:cs="Times New Roman"/>
        </w:rPr>
        <w:t>(2), 101–122.</w:t>
      </w:r>
      <w:r w:rsidRPr="00DE4A7A">
        <w:rPr>
          <w:rFonts w:ascii="Times New Roman" w:hAnsi="Times New Roman" w:cs="Times New Roman"/>
          <w:spacing w:val="-57"/>
        </w:rPr>
        <w:t xml:space="preserve"> </w:t>
      </w:r>
      <w:r w:rsidRPr="00DE4A7A">
        <w:rPr>
          <w:rFonts w:ascii="Times New Roman" w:hAnsi="Times New Roman" w:cs="Times New Roman"/>
        </w:rPr>
        <w:t>https://doi.org/10.30762/vjhtn.v1i2.178</w:t>
      </w:r>
    </w:p>
  </w:footnote>
  <w:footnote w:id="7">
    <w:p w14:paraId="6CC30B82" w14:textId="77777777" w:rsidR="004B74DC" w:rsidRPr="002F5367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 </w:t>
      </w:r>
      <w:r w:rsidRPr="00DE4A7A">
        <w:rPr>
          <w:rFonts w:ascii="Times New Roman" w:hAnsi="Times New Roman" w:cs="Times New Roman"/>
        </w:rPr>
        <w:t>Peter Mahmud Marzuki, Penelitian Hukum Edisi Revisi, (Jakarta:</w:t>
      </w:r>
      <w:r>
        <w:rPr>
          <w:rFonts w:ascii="Times New Roman" w:hAnsi="Times New Roman" w:cs="Times New Roman"/>
        </w:rPr>
        <w:t xml:space="preserve"> </w:t>
      </w:r>
      <w:r w:rsidRPr="00DE4A7A">
        <w:rPr>
          <w:rFonts w:ascii="Times New Roman" w:hAnsi="Times New Roman" w:cs="Times New Roman"/>
        </w:rPr>
        <w:t>Prenadamedia Group, 2021), 134</w:t>
      </w:r>
    </w:p>
  </w:footnote>
  <w:footnote w:id="8">
    <w:p w14:paraId="119D7C15" w14:textId="77777777" w:rsidR="004B74DC" w:rsidRPr="002F5367" w:rsidRDefault="004B74DC" w:rsidP="004B74DC">
      <w:pPr>
        <w:spacing w:after="0" w:line="240" w:lineRule="auto"/>
        <w:ind w:right="198" w:firstLine="720"/>
        <w:jc w:val="both"/>
        <w:rPr>
          <w:rFonts w:ascii="Times New Roman" w:hAnsi="Times New Roman" w:cs="Times New Roman"/>
          <w:spacing w:val="-43"/>
          <w:sz w:val="20"/>
          <w:szCs w:val="20"/>
        </w:rPr>
      </w:pPr>
      <w:r>
        <w:rPr>
          <w:rStyle w:val="ReferensiCatatanKaki"/>
        </w:rPr>
        <w:footnoteRef/>
      </w:r>
      <w:r>
        <w:t xml:space="preserve"> A</w:t>
      </w:r>
      <w:r w:rsidRPr="00DE4A7A">
        <w:rPr>
          <w:rFonts w:ascii="Times New Roman" w:hAnsi="Times New Roman" w:cs="Times New Roman"/>
          <w:sz w:val="20"/>
          <w:szCs w:val="20"/>
        </w:rPr>
        <w:t xml:space="preserve">nwar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Harjono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 xml:space="preserve">, Indonesia Kita;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Pemikiran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Berwawasan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 xml:space="preserve"> Iman-Islam, (Jakarta: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Gema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A7A">
        <w:rPr>
          <w:rFonts w:ascii="Times New Roman" w:hAnsi="Times New Roman" w:cs="Times New Roman"/>
          <w:sz w:val="20"/>
          <w:szCs w:val="20"/>
        </w:rPr>
        <w:t>Insani</w:t>
      </w:r>
      <w:proofErr w:type="spellEnd"/>
      <w:r w:rsidRPr="00DE4A7A">
        <w:rPr>
          <w:rFonts w:ascii="Times New Roman" w:hAnsi="Times New Roman" w:cs="Times New Roman"/>
          <w:sz w:val="20"/>
          <w:szCs w:val="20"/>
        </w:rPr>
        <w:t xml:space="preserve"> Press.1995), h.121</w:t>
      </w:r>
    </w:p>
  </w:footnote>
  <w:footnote w:id="9">
    <w:p w14:paraId="61ADDCDC" w14:textId="77777777" w:rsidR="004B74DC" w:rsidRPr="002B7A15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 </w:t>
      </w:r>
      <w:r>
        <w:t>J</w:t>
      </w:r>
      <w:r w:rsidRPr="007231F0">
        <w:t xml:space="preserve">ember, U. (2007). </w:t>
      </w:r>
      <w:r w:rsidRPr="0023695E">
        <w:t>Tinjauan Yuridis Terhadap Relevansi Teori Receptie</w:t>
      </w:r>
      <w:r w:rsidRPr="0023695E">
        <w:rPr>
          <w:spacing w:val="1"/>
        </w:rPr>
        <w:t xml:space="preserve"> </w:t>
      </w:r>
      <w:r w:rsidRPr="0023695E">
        <w:t>Dari Christian Snouck Hurgronje Dalam Perkembangan Hukum Di</w:t>
      </w:r>
      <w:r w:rsidRPr="0023695E">
        <w:rPr>
          <w:spacing w:val="1"/>
        </w:rPr>
        <w:t xml:space="preserve"> </w:t>
      </w:r>
      <w:r w:rsidRPr="0023695E">
        <w:t>Indonesia Juridical Evaluation To The Relevantion Point Of The</w:t>
      </w:r>
      <w:r w:rsidRPr="0023695E">
        <w:rPr>
          <w:spacing w:val="1"/>
        </w:rPr>
        <w:t xml:space="preserve"> </w:t>
      </w:r>
      <w:r w:rsidRPr="0023695E">
        <w:t>Christian Snouck Hurgronje’s Receptie Theorie On The Law</w:t>
      </w:r>
      <w:r w:rsidRPr="0023695E">
        <w:rPr>
          <w:spacing w:val="1"/>
        </w:rPr>
        <w:t xml:space="preserve"> </w:t>
      </w:r>
      <w:r w:rsidRPr="0023695E">
        <w:t>Development</w:t>
      </w:r>
      <w:r w:rsidRPr="0023695E">
        <w:rPr>
          <w:spacing w:val="1"/>
        </w:rPr>
        <w:t xml:space="preserve"> </w:t>
      </w:r>
      <w:r w:rsidRPr="0023695E">
        <w:t>In</w:t>
      </w:r>
      <w:r w:rsidRPr="0023695E">
        <w:rPr>
          <w:spacing w:val="-5"/>
        </w:rPr>
        <w:t xml:space="preserve"> </w:t>
      </w:r>
      <w:r w:rsidRPr="0023695E">
        <w:t>Indonesia.</w:t>
      </w:r>
    </w:p>
  </w:footnote>
  <w:footnote w:id="10">
    <w:p w14:paraId="65FEDCB4" w14:textId="77777777" w:rsidR="004B74DC" w:rsidRPr="00281254" w:rsidRDefault="004B74DC" w:rsidP="004B74DC">
      <w:pPr>
        <w:spacing w:after="0" w:line="240" w:lineRule="auto"/>
        <w:ind w:right="118" w:firstLine="7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rPr>
          <w:spacing w:val="-43"/>
          <w:sz w:val="20"/>
          <w:szCs w:val="20"/>
        </w:rPr>
        <w:t xml:space="preserve">    </w:t>
      </w:r>
      <w:r w:rsidRPr="007231F0">
        <w:rPr>
          <w:sz w:val="20"/>
          <w:szCs w:val="20"/>
        </w:rPr>
        <w:t>Hukum,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K.,</w:t>
      </w:r>
      <w:r w:rsidRPr="007231F0">
        <w:rPr>
          <w:spacing w:val="-3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Menerjang</w:t>
      </w:r>
      <w:proofErr w:type="spellEnd"/>
      <w:r w:rsidRPr="007231F0">
        <w:rPr>
          <w:sz w:val="20"/>
          <w:szCs w:val="20"/>
        </w:rPr>
        <w:t>,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I.,</w:t>
      </w:r>
      <w:r w:rsidRPr="007231F0">
        <w:rPr>
          <w:spacing w:val="-3"/>
          <w:sz w:val="20"/>
          <w:szCs w:val="20"/>
        </w:rPr>
        <w:t xml:space="preserve"> </w:t>
      </w:r>
      <w:r w:rsidRPr="007231F0">
        <w:rPr>
          <w:sz w:val="20"/>
          <w:szCs w:val="20"/>
        </w:rPr>
        <w:t>&amp;</w:t>
      </w:r>
      <w:r w:rsidRPr="007231F0">
        <w:rPr>
          <w:spacing w:val="-9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Tobroni</w:t>
      </w:r>
      <w:proofErr w:type="spellEnd"/>
      <w:r w:rsidRPr="007231F0">
        <w:rPr>
          <w:sz w:val="20"/>
          <w:szCs w:val="20"/>
        </w:rPr>
        <w:t>,</w:t>
      </w:r>
      <w:r w:rsidRPr="007231F0">
        <w:rPr>
          <w:spacing w:val="-3"/>
          <w:sz w:val="20"/>
          <w:szCs w:val="20"/>
        </w:rPr>
        <w:t xml:space="preserve"> </w:t>
      </w:r>
      <w:r w:rsidRPr="007231F0">
        <w:rPr>
          <w:sz w:val="20"/>
          <w:szCs w:val="20"/>
        </w:rPr>
        <w:t>F.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(n.d.).</w:t>
      </w:r>
      <w:r w:rsidRPr="007231F0">
        <w:rPr>
          <w:spacing w:val="1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Keberhasilan</w:t>
      </w:r>
      <w:proofErr w:type="spellEnd"/>
      <w:r w:rsidRPr="007231F0">
        <w:rPr>
          <w:i/>
          <w:spacing w:val="-5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Hukum</w:t>
      </w:r>
      <w:r w:rsidRPr="007231F0">
        <w:rPr>
          <w:i/>
          <w:spacing w:val="-5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Islam</w:t>
      </w:r>
      <w:r w:rsidRPr="007231F0">
        <w:rPr>
          <w:i/>
          <w:spacing w:val="-4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Menerjang</w:t>
      </w:r>
      <w:proofErr w:type="spellEnd"/>
      <w:r w:rsidRPr="007231F0">
        <w:rPr>
          <w:i/>
          <w:spacing w:val="-57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Belenggu</w:t>
      </w:r>
      <w:proofErr w:type="spellEnd"/>
      <w:r w:rsidRPr="007231F0">
        <w:rPr>
          <w:i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Kolonial</w:t>
      </w:r>
      <w:proofErr w:type="spellEnd"/>
      <w:r w:rsidRPr="007231F0">
        <w:rPr>
          <w:i/>
          <w:spacing w:val="2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dan</w:t>
      </w:r>
      <w:r w:rsidRPr="007231F0">
        <w:rPr>
          <w:i/>
          <w:spacing w:val="-3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Menjaga</w:t>
      </w:r>
      <w:proofErr w:type="spellEnd"/>
      <w:r w:rsidRPr="007231F0">
        <w:rPr>
          <w:i/>
          <w:spacing w:val="-3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Keutuhan</w:t>
      </w:r>
      <w:proofErr w:type="spellEnd"/>
      <w:r w:rsidRPr="007231F0">
        <w:rPr>
          <w:i/>
          <w:spacing w:val="2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Nasional</w:t>
      </w:r>
      <w:r w:rsidRPr="007231F0">
        <w:rPr>
          <w:sz w:val="20"/>
          <w:szCs w:val="20"/>
        </w:rPr>
        <w:t>.</w:t>
      </w:r>
    </w:p>
    <w:p w14:paraId="7D65DE19" w14:textId="77777777" w:rsidR="004B74DC" w:rsidRPr="0023695E" w:rsidRDefault="004B74DC" w:rsidP="004B74DC">
      <w:pPr>
        <w:spacing w:after="0" w:line="240" w:lineRule="auto"/>
        <w:ind w:left="142" w:right="199" w:hanging="142"/>
        <w:jc w:val="both"/>
        <w:rPr>
          <w:spacing w:val="-43"/>
          <w:sz w:val="20"/>
          <w:szCs w:val="20"/>
        </w:rPr>
      </w:pPr>
    </w:p>
    <w:p w14:paraId="480656D3" w14:textId="77777777" w:rsidR="004B74DC" w:rsidRPr="002F5367" w:rsidRDefault="004B74DC" w:rsidP="004B74DC">
      <w:pPr>
        <w:pStyle w:val="TeksCatatanKaki"/>
        <w:jc w:val="both"/>
        <w:rPr>
          <w:rFonts w:hint="eastAsia"/>
          <w:lang w:val="en-US" w:eastAsia="zh-CN"/>
        </w:rPr>
      </w:pPr>
    </w:p>
  </w:footnote>
  <w:footnote w:id="11">
    <w:p w14:paraId="363DAC27" w14:textId="77777777" w:rsidR="004B74DC" w:rsidRPr="00764229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 w:rsidRPr="007231F0">
        <w:t>Lev, Daniel S. Peradilan Agama islam di Indonesia suatu studi tentang Landasan Politik Lembaga-Lembaga</w:t>
      </w:r>
      <w:r w:rsidRPr="007231F0">
        <w:rPr>
          <w:spacing w:val="1"/>
        </w:rPr>
        <w:t xml:space="preserve"> </w:t>
      </w:r>
      <w:r w:rsidRPr="007231F0">
        <w:t>hukum (Islamic Court in Indonesia A Study in The Political Bases of Legatinstution), terjemahan H Zaini Ahmad</w:t>
      </w:r>
      <w:r w:rsidRPr="007231F0">
        <w:rPr>
          <w:spacing w:val="-43"/>
        </w:rPr>
        <w:t xml:space="preserve"> </w:t>
      </w:r>
      <w:r w:rsidRPr="007231F0">
        <w:t>Noeh.</w:t>
      </w:r>
      <w:r w:rsidRPr="007231F0">
        <w:rPr>
          <w:spacing w:val="-1"/>
        </w:rPr>
        <w:t xml:space="preserve"> </w:t>
      </w:r>
      <w:r w:rsidRPr="007231F0">
        <w:t>Jakarta:</w:t>
      </w:r>
      <w:r w:rsidRPr="007231F0">
        <w:rPr>
          <w:spacing w:val="-4"/>
        </w:rPr>
        <w:t xml:space="preserve"> </w:t>
      </w:r>
      <w:r w:rsidRPr="007231F0">
        <w:t>Intermasa,</w:t>
      </w:r>
      <w:r w:rsidRPr="007231F0">
        <w:rPr>
          <w:spacing w:val="-1"/>
        </w:rPr>
        <w:t xml:space="preserve"> </w:t>
      </w:r>
      <w:r w:rsidRPr="007231F0">
        <w:t>1986.</w:t>
      </w:r>
    </w:p>
  </w:footnote>
  <w:footnote w:id="12">
    <w:p w14:paraId="7702234A" w14:textId="77777777" w:rsidR="004B74DC" w:rsidRPr="00A90816" w:rsidRDefault="004B74DC" w:rsidP="004B74DC">
      <w:pPr>
        <w:spacing w:after="0" w:line="240" w:lineRule="auto"/>
        <w:ind w:left="100" w:firstLine="6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t xml:space="preserve">  </w:t>
      </w:r>
      <w:proofErr w:type="spellStart"/>
      <w:r w:rsidRPr="007231F0">
        <w:rPr>
          <w:sz w:val="20"/>
          <w:szCs w:val="20"/>
        </w:rPr>
        <w:t>Ritonga</w:t>
      </w:r>
      <w:proofErr w:type="spellEnd"/>
      <w:r w:rsidRPr="007231F0">
        <w:rPr>
          <w:sz w:val="20"/>
          <w:szCs w:val="20"/>
        </w:rPr>
        <w:t>, B. (n.d.).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Pasang</w:t>
      </w:r>
      <w:r w:rsidRPr="007231F0">
        <w:rPr>
          <w:i/>
          <w:spacing w:val="-2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surut</w:t>
      </w:r>
      <w:proofErr w:type="spellEnd"/>
      <w:r w:rsidRPr="007231F0">
        <w:rPr>
          <w:i/>
          <w:spacing w:val="-2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kewenangan</w:t>
      </w:r>
      <w:proofErr w:type="spellEnd"/>
      <w:r w:rsidRPr="007231F0">
        <w:rPr>
          <w:i/>
          <w:spacing w:val="-2"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Peradilan</w:t>
      </w:r>
      <w:proofErr w:type="spellEnd"/>
      <w:r w:rsidRPr="007231F0">
        <w:rPr>
          <w:i/>
          <w:spacing w:val="-2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Agama</w:t>
      </w:r>
      <w:r w:rsidRPr="007231F0">
        <w:rPr>
          <w:i/>
          <w:spacing w:val="-8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di</w:t>
      </w:r>
      <w:r w:rsidRPr="007231F0">
        <w:rPr>
          <w:i/>
          <w:spacing w:val="-6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Indonesia</w:t>
      </w:r>
      <w:r w:rsidRPr="007231F0">
        <w:rPr>
          <w:sz w:val="20"/>
          <w:szCs w:val="20"/>
        </w:rPr>
        <w:t>.</w:t>
      </w:r>
    </w:p>
  </w:footnote>
  <w:footnote w:id="13">
    <w:p w14:paraId="2810C6E5" w14:textId="77777777" w:rsidR="004B74DC" w:rsidRPr="002B7A15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 </w:t>
      </w:r>
      <w:r w:rsidRPr="007231F0">
        <w:t>Dr.</w:t>
      </w:r>
      <w:r w:rsidRPr="007231F0">
        <w:rPr>
          <w:spacing w:val="2"/>
        </w:rPr>
        <w:t xml:space="preserve"> </w:t>
      </w:r>
      <w:r w:rsidRPr="007231F0">
        <w:t>Jaenal</w:t>
      </w:r>
      <w:r w:rsidRPr="007231F0">
        <w:rPr>
          <w:spacing w:val="-3"/>
        </w:rPr>
        <w:t xml:space="preserve"> </w:t>
      </w:r>
      <w:r w:rsidRPr="007231F0">
        <w:t>Arifin,</w:t>
      </w:r>
      <w:r w:rsidRPr="007231F0">
        <w:rPr>
          <w:spacing w:val="-6"/>
        </w:rPr>
        <w:t xml:space="preserve"> </w:t>
      </w:r>
      <w:r w:rsidRPr="007231F0">
        <w:t>MA;175).</w:t>
      </w:r>
    </w:p>
  </w:footnote>
  <w:footnote w:id="14">
    <w:p w14:paraId="26AB0028" w14:textId="77777777" w:rsidR="004B74DC" w:rsidRPr="002B7A15" w:rsidRDefault="004B74DC" w:rsidP="004B74DC">
      <w:pPr>
        <w:spacing w:after="0" w:line="240" w:lineRule="auto"/>
        <w:ind w:right="118" w:firstLine="7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t xml:space="preserve">  </w:t>
      </w:r>
      <w:proofErr w:type="spellStart"/>
      <w:r w:rsidRPr="007231F0">
        <w:rPr>
          <w:sz w:val="20"/>
          <w:szCs w:val="20"/>
        </w:rPr>
        <w:t>Setiadi</w:t>
      </w:r>
      <w:proofErr w:type="spellEnd"/>
      <w:r w:rsidRPr="007231F0">
        <w:rPr>
          <w:spacing w:val="-4"/>
          <w:sz w:val="20"/>
          <w:szCs w:val="20"/>
        </w:rPr>
        <w:t xml:space="preserve"> </w:t>
      </w:r>
      <w:r w:rsidRPr="007231F0">
        <w:rPr>
          <w:sz w:val="20"/>
          <w:szCs w:val="20"/>
        </w:rPr>
        <w:t>Badan</w:t>
      </w:r>
      <w:r w:rsidRPr="007231F0">
        <w:rPr>
          <w:spacing w:val="-4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Pembinaan</w:t>
      </w:r>
      <w:proofErr w:type="spellEnd"/>
      <w:r w:rsidRPr="007231F0">
        <w:rPr>
          <w:spacing w:val="-5"/>
          <w:sz w:val="20"/>
          <w:szCs w:val="20"/>
        </w:rPr>
        <w:t xml:space="preserve"> </w:t>
      </w:r>
      <w:r w:rsidRPr="007231F0">
        <w:rPr>
          <w:sz w:val="20"/>
          <w:szCs w:val="20"/>
        </w:rPr>
        <w:t>Hukum</w:t>
      </w:r>
      <w:r w:rsidRPr="007231F0">
        <w:rPr>
          <w:spacing w:val="-8"/>
          <w:sz w:val="20"/>
          <w:szCs w:val="20"/>
        </w:rPr>
        <w:t xml:space="preserve"> </w:t>
      </w:r>
      <w:r w:rsidRPr="007231F0">
        <w:rPr>
          <w:sz w:val="20"/>
          <w:szCs w:val="20"/>
        </w:rPr>
        <w:t>Nasional</w:t>
      </w:r>
      <w:r w:rsidRPr="007231F0">
        <w:rPr>
          <w:spacing w:val="-4"/>
          <w:sz w:val="20"/>
          <w:szCs w:val="20"/>
        </w:rPr>
        <w:t xml:space="preserve"> </w:t>
      </w:r>
      <w:r w:rsidRPr="007231F0">
        <w:rPr>
          <w:sz w:val="20"/>
          <w:szCs w:val="20"/>
        </w:rPr>
        <w:t>Kementerian</w:t>
      </w:r>
      <w:r w:rsidRPr="007231F0">
        <w:rPr>
          <w:spacing w:val="-5"/>
          <w:sz w:val="20"/>
          <w:szCs w:val="20"/>
        </w:rPr>
        <w:t xml:space="preserve"> </w:t>
      </w:r>
      <w:r w:rsidRPr="007231F0">
        <w:rPr>
          <w:sz w:val="20"/>
          <w:szCs w:val="20"/>
        </w:rPr>
        <w:t>Hukum</w:t>
      </w:r>
      <w:r w:rsidRPr="007231F0">
        <w:rPr>
          <w:spacing w:val="-8"/>
          <w:sz w:val="20"/>
          <w:szCs w:val="20"/>
        </w:rPr>
        <w:t xml:space="preserve"> </w:t>
      </w:r>
      <w:r w:rsidRPr="007231F0">
        <w:rPr>
          <w:sz w:val="20"/>
          <w:szCs w:val="20"/>
        </w:rPr>
        <w:t>dan</w:t>
      </w:r>
      <w:r w:rsidRPr="007231F0">
        <w:rPr>
          <w:spacing w:val="-4"/>
          <w:sz w:val="20"/>
          <w:szCs w:val="20"/>
        </w:rPr>
        <w:t xml:space="preserve"> </w:t>
      </w:r>
      <w:r w:rsidRPr="007231F0">
        <w:rPr>
          <w:sz w:val="20"/>
          <w:szCs w:val="20"/>
        </w:rPr>
        <w:t>HAM</w:t>
      </w:r>
      <w:r w:rsidRPr="007231F0">
        <w:rPr>
          <w:spacing w:val="-2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Jl</w:t>
      </w:r>
      <w:proofErr w:type="spellEnd"/>
      <w:r w:rsidRPr="007231F0">
        <w:rPr>
          <w:spacing w:val="-4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Mayjen</w:t>
      </w:r>
      <w:proofErr w:type="spellEnd"/>
      <w:r w:rsidRPr="007231F0">
        <w:rPr>
          <w:spacing w:val="-57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Soetoyo</w:t>
      </w:r>
      <w:proofErr w:type="spellEnd"/>
      <w:r w:rsidRPr="007231F0">
        <w:rPr>
          <w:sz w:val="20"/>
          <w:szCs w:val="20"/>
        </w:rPr>
        <w:t xml:space="preserve"> No, W. R., &amp; Jakarta Timur, C. (2012). </w:t>
      </w:r>
      <w:r w:rsidRPr="007231F0">
        <w:rPr>
          <w:i/>
          <w:sz w:val="20"/>
          <w:szCs w:val="20"/>
        </w:rPr>
        <w:t>PEMBANGUNAN HUKUM DALAM</w:t>
      </w:r>
      <w:r w:rsidRPr="007231F0">
        <w:rPr>
          <w:i/>
          <w:spacing w:val="1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RANGKA PENINGKATAN SUPREMASI HUKUM (Development of Law in Order to</w:t>
      </w:r>
      <w:r w:rsidRPr="007231F0">
        <w:rPr>
          <w:i/>
          <w:spacing w:val="1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Enhancement</w:t>
      </w:r>
      <w:r w:rsidRPr="007231F0">
        <w:rPr>
          <w:i/>
          <w:spacing w:val="1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Supremacy</w:t>
      </w:r>
      <w:r w:rsidRPr="007231F0">
        <w:rPr>
          <w:i/>
          <w:spacing w:val="1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of</w:t>
      </w:r>
      <w:r w:rsidRPr="007231F0">
        <w:rPr>
          <w:i/>
          <w:spacing w:val="1"/>
          <w:sz w:val="20"/>
          <w:szCs w:val="20"/>
        </w:rPr>
        <w:t xml:space="preserve"> </w:t>
      </w:r>
      <w:r w:rsidRPr="007231F0">
        <w:rPr>
          <w:i/>
          <w:sz w:val="20"/>
          <w:szCs w:val="20"/>
        </w:rPr>
        <w:t>Law)</w:t>
      </w:r>
      <w:r w:rsidRPr="007231F0">
        <w:rPr>
          <w:i/>
          <w:spacing w:val="7"/>
          <w:sz w:val="20"/>
          <w:szCs w:val="20"/>
        </w:rPr>
        <w:t xml:space="preserve"> </w:t>
      </w:r>
      <w:r w:rsidRPr="007231F0">
        <w:rPr>
          <w:sz w:val="20"/>
          <w:szCs w:val="20"/>
        </w:rPr>
        <w:t>(Vol.</w:t>
      </w:r>
      <w:r w:rsidRPr="007231F0">
        <w:rPr>
          <w:spacing w:val="3"/>
          <w:sz w:val="20"/>
          <w:szCs w:val="20"/>
        </w:rPr>
        <w:t xml:space="preserve"> </w:t>
      </w:r>
      <w:r w:rsidRPr="007231F0">
        <w:rPr>
          <w:sz w:val="20"/>
          <w:szCs w:val="20"/>
        </w:rPr>
        <w:t>1,</w:t>
      </w:r>
      <w:r w:rsidRPr="007231F0">
        <w:rPr>
          <w:spacing w:val="-1"/>
          <w:sz w:val="20"/>
          <w:szCs w:val="20"/>
        </w:rPr>
        <w:t xml:space="preserve"> </w:t>
      </w:r>
      <w:r w:rsidRPr="007231F0">
        <w:rPr>
          <w:sz w:val="20"/>
          <w:szCs w:val="20"/>
        </w:rPr>
        <w:t>Issue</w:t>
      </w:r>
      <w:r w:rsidRPr="007231F0">
        <w:rPr>
          <w:spacing w:val="1"/>
          <w:sz w:val="20"/>
          <w:szCs w:val="20"/>
        </w:rPr>
        <w:t xml:space="preserve"> </w:t>
      </w:r>
      <w:r w:rsidRPr="007231F0">
        <w:rPr>
          <w:sz w:val="20"/>
          <w:szCs w:val="20"/>
        </w:rPr>
        <w:t>1).</w:t>
      </w:r>
    </w:p>
  </w:footnote>
  <w:footnote w:id="15">
    <w:p w14:paraId="0931C485" w14:textId="77777777" w:rsidR="004B74DC" w:rsidRPr="002B7A15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 </w:t>
      </w:r>
      <w:r w:rsidRPr="007231F0">
        <w:t>ibid</w:t>
      </w:r>
    </w:p>
  </w:footnote>
  <w:footnote w:id="16">
    <w:p w14:paraId="554CC874" w14:textId="77777777" w:rsidR="004B74DC" w:rsidRPr="002B7A15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 w:rsidRPr="007231F0">
        <w:t>Maskur</w:t>
      </w:r>
      <w:r w:rsidRPr="007231F0">
        <w:rPr>
          <w:spacing w:val="-3"/>
        </w:rPr>
        <w:t xml:space="preserve"> </w:t>
      </w:r>
      <w:r w:rsidRPr="007231F0">
        <w:t>Hidayat.</w:t>
      </w:r>
      <w:r w:rsidRPr="007231F0">
        <w:rPr>
          <w:spacing w:val="-3"/>
        </w:rPr>
        <w:t xml:space="preserve"> </w:t>
      </w:r>
      <w:r w:rsidRPr="007231F0">
        <w:t>2016.</w:t>
      </w:r>
      <w:r w:rsidRPr="007231F0">
        <w:rPr>
          <w:spacing w:val="2"/>
        </w:rPr>
        <w:t xml:space="preserve"> </w:t>
      </w:r>
      <w:r w:rsidRPr="007231F0">
        <w:t>Strategi</w:t>
      </w:r>
      <w:r w:rsidRPr="007231F0">
        <w:rPr>
          <w:spacing w:val="-3"/>
        </w:rPr>
        <w:t xml:space="preserve"> </w:t>
      </w:r>
      <w:r w:rsidRPr="007231F0">
        <w:t>dan Taktik</w:t>
      </w:r>
      <w:r w:rsidRPr="007231F0">
        <w:rPr>
          <w:spacing w:val="-5"/>
        </w:rPr>
        <w:t xml:space="preserve"> </w:t>
      </w:r>
      <w:r w:rsidRPr="007231F0">
        <w:t>Mediasi,</w:t>
      </w:r>
      <w:r w:rsidRPr="007231F0">
        <w:rPr>
          <w:spacing w:val="-2"/>
        </w:rPr>
        <w:t xml:space="preserve"> </w:t>
      </w:r>
      <w:r w:rsidRPr="007231F0">
        <w:t>Kencana:</w:t>
      </w:r>
      <w:r w:rsidRPr="007231F0">
        <w:rPr>
          <w:spacing w:val="-1"/>
        </w:rPr>
        <w:t xml:space="preserve"> </w:t>
      </w:r>
      <w:r w:rsidRPr="007231F0">
        <w:t>Jakarta,</w:t>
      </w:r>
      <w:r w:rsidRPr="007231F0">
        <w:rPr>
          <w:spacing w:val="-2"/>
        </w:rPr>
        <w:t xml:space="preserve"> </w:t>
      </w:r>
      <w:r w:rsidRPr="007231F0">
        <w:t>hal</w:t>
      </w:r>
      <w:r w:rsidRPr="007231F0">
        <w:rPr>
          <w:spacing w:val="1"/>
        </w:rPr>
        <w:t xml:space="preserve"> </w:t>
      </w:r>
      <w:r w:rsidRPr="007231F0">
        <w:t>128.</w:t>
      </w:r>
    </w:p>
  </w:footnote>
  <w:footnote w:id="17">
    <w:p w14:paraId="7DB2F56F" w14:textId="77777777" w:rsidR="004B74DC" w:rsidRPr="007231F0" w:rsidRDefault="004B74DC" w:rsidP="004B74DC">
      <w:pPr>
        <w:spacing w:after="0" w:line="240" w:lineRule="auto"/>
        <w:ind w:right="299" w:firstLine="7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 w:rsidRPr="007231F0">
        <w:rPr>
          <w:sz w:val="20"/>
          <w:szCs w:val="20"/>
        </w:rPr>
        <w:t>Sionit</w:t>
      </w:r>
      <w:proofErr w:type="spellEnd"/>
      <w:r w:rsidRPr="007231F0">
        <w:rPr>
          <w:sz w:val="20"/>
          <w:szCs w:val="20"/>
        </w:rPr>
        <w:t xml:space="preserve"> T. Martin Gea, </w:t>
      </w:r>
      <w:proofErr w:type="spellStart"/>
      <w:r w:rsidRPr="007231F0">
        <w:rPr>
          <w:i/>
          <w:sz w:val="20"/>
          <w:szCs w:val="20"/>
        </w:rPr>
        <w:t>Alasan</w:t>
      </w:r>
      <w:proofErr w:type="spellEnd"/>
      <w:r w:rsidRPr="007231F0">
        <w:rPr>
          <w:i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Pemaaf</w:t>
      </w:r>
      <w:proofErr w:type="spellEnd"/>
      <w:r w:rsidRPr="007231F0">
        <w:rPr>
          <w:i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dalam</w:t>
      </w:r>
      <w:proofErr w:type="spellEnd"/>
      <w:r w:rsidRPr="007231F0">
        <w:rPr>
          <w:i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Tindak</w:t>
      </w:r>
      <w:proofErr w:type="spellEnd"/>
      <w:r w:rsidRPr="007231F0">
        <w:rPr>
          <w:i/>
          <w:sz w:val="20"/>
          <w:szCs w:val="20"/>
        </w:rPr>
        <w:t xml:space="preserve"> </w:t>
      </w:r>
      <w:proofErr w:type="spellStart"/>
      <w:r w:rsidRPr="007231F0">
        <w:rPr>
          <w:i/>
          <w:sz w:val="20"/>
          <w:szCs w:val="20"/>
        </w:rPr>
        <w:t>Pidana</w:t>
      </w:r>
      <w:proofErr w:type="spellEnd"/>
      <w:r w:rsidRPr="007231F0">
        <w:rPr>
          <w:sz w:val="20"/>
          <w:szCs w:val="20"/>
        </w:rPr>
        <w:t>,</w:t>
      </w:r>
      <w:r w:rsidRPr="007231F0">
        <w:rPr>
          <w:spacing w:val="1"/>
          <w:sz w:val="20"/>
          <w:szCs w:val="20"/>
        </w:rPr>
        <w:t xml:space="preserve"> </w:t>
      </w:r>
      <w:hyperlink r:id="rId2">
        <w:r w:rsidRPr="007231F0">
          <w:rPr>
            <w:spacing w:val="-1"/>
            <w:sz w:val="20"/>
            <w:szCs w:val="20"/>
          </w:rPr>
          <w:t>http://www.martingealawyers.com/2020/03/05/alasan-pemaaf-dalam-tindak-pidana/</w:t>
        </w:r>
        <w:r w:rsidRPr="007231F0">
          <w:rPr>
            <w:spacing w:val="5"/>
            <w:sz w:val="20"/>
            <w:szCs w:val="20"/>
          </w:rPr>
          <w:t xml:space="preserve"> </w:t>
        </w:r>
      </w:hyperlink>
      <w:r w:rsidRPr="007231F0">
        <w:rPr>
          <w:sz w:val="20"/>
          <w:szCs w:val="20"/>
        </w:rPr>
        <w:t>(</w:t>
      </w:r>
      <w:proofErr w:type="spellStart"/>
      <w:r w:rsidRPr="007231F0">
        <w:rPr>
          <w:sz w:val="20"/>
          <w:szCs w:val="20"/>
        </w:rPr>
        <w:t>diakses</w:t>
      </w:r>
      <w:proofErr w:type="spellEnd"/>
      <w:r w:rsidRPr="007231F0">
        <w:rPr>
          <w:spacing w:val="5"/>
          <w:sz w:val="20"/>
          <w:szCs w:val="20"/>
        </w:rPr>
        <w:t xml:space="preserve"> </w:t>
      </w:r>
      <w:r w:rsidRPr="007231F0">
        <w:rPr>
          <w:sz w:val="20"/>
          <w:szCs w:val="20"/>
        </w:rPr>
        <w:t>pada</w:t>
      </w:r>
      <w:r w:rsidRPr="007231F0">
        <w:rPr>
          <w:spacing w:val="5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tanggal</w:t>
      </w:r>
      <w:proofErr w:type="spellEnd"/>
      <w:r w:rsidRPr="007231F0">
        <w:rPr>
          <w:spacing w:val="1"/>
          <w:sz w:val="20"/>
          <w:szCs w:val="20"/>
        </w:rPr>
        <w:t xml:space="preserve"> </w:t>
      </w:r>
      <w:r w:rsidRPr="007231F0">
        <w:rPr>
          <w:sz w:val="20"/>
          <w:szCs w:val="20"/>
        </w:rPr>
        <w:t xml:space="preserve">24 </w:t>
      </w:r>
      <w:proofErr w:type="spellStart"/>
      <w:r w:rsidRPr="007231F0">
        <w:rPr>
          <w:sz w:val="20"/>
          <w:szCs w:val="20"/>
        </w:rPr>
        <w:t>Juni</w:t>
      </w:r>
      <w:proofErr w:type="spellEnd"/>
      <w:r w:rsidRPr="007231F0">
        <w:rPr>
          <w:spacing w:val="3"/>
          <w:sz w:val="20"/>
          <w:szCs w:val="20"/>
        </w:rPr>
        <w:t xml:space="preserve"> </w:t>
      </w:r>
      <w:r w:rsidRPr="007231F0">
        <w:rPr>
          <w:sz w:val="20"/>
          <w:szCs w:val="20"/>
        </w:rPr>
        <w:t>2023).</w:t>
      </w:r>
    </w:p>
    <w:p w14:paraId="557EA7B9" w14:textId="77777777" w:rsidR="004B74DC" w:rsidRPr="002B7A15" w:rsidRDefault="004B74DC" w:rsidP="004B74DC">
      <w:pPr>
        <w:pStyle w:val="TeksCatatanKaki"/>
        <w:jc w:val="both"/>
        <w:rPr>
          <w:lang w:val="en-US"/>
        </w:rPr>
      </w:pPr>
    </w:p>
  </w:footnote>
  <w:footnote w:id="18">
    <w:p w14:paraId="76F53C8B" w14:textId="77777777" w:rsidR="004B74DC" w:rsidRPr="002B7A15" w:rsidRDefault="004B74DC" w:rsidP="004B74DC">
      <w:pPr>
        <w:pStyle w:val="TeksCatatanKaki"/>
        <w:ind w:firstLine="720"/>
        <w:jc w:val="both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 w:rsidRPr="007231F0">
        <w:t>Luhfitasari,</w:t>
      </w:r>
      <w:r w:rsidRPr="007231F0">
        <w:rPr>
          <w:spacing w:val="-1"/>
        </w:rPr>
        <w:t xml:space="preserve"> </w:t>
      </w:r>
      <w:r w:rsidRPr="007231F0">
        <w:t>R.</w:t>
      </w:r>
      <w:r w:rsidRPr="007231F0">
        <w:rPr>
          <w:spacing w:val="-2"/>
        </w:rPr>
        <w:t xml:space="preserve"> </w:t>
      </w:r>
      <w:r w:rsidRPr="007231F0">
        <w:t>(2019).</w:t>
      </w:r>
      <w:r w:rsidRPr="007231F0">
        <w:rPr>
          <w:spacing w:val="-3"/>
        </w:rPr>
        <w:t xml:space="preserve"> </w:t>
      </w:r>
      <w:r w:rsidRPr="007231F0">
        <w:rPr>
          <w:i/>
        </w:rPr>
        <w:t>Effect</w:t>
      </w:r>
      <w:r w:rsidRPr="007231F0">
        <w:rPr>
          <w:i/>
          <w:spacing w:val="-3"/>
        </w:rPr>
        <w:t xml:space="preserve"> </w:t>
      </w:r>
      <w:r w:rsidRPr="007231F0">
        <w:rPr>
          <w:i/>
        </w:rPr>
        <w:t>Of</w:t>
      </w:r>
      <w:r w:rsidRPr="007231F0">
        <w:rPr>
          <w:i/>
          <w:spacing w:val="-6"/>
        </w:rPr>
        <w:t xml:space="preserve"> </w:t>
      </w:r>
      <w:r w:rsidRPr="007231F0">
        <w:rPr>
          <w:i/>
        </w:rPr>
        <w:t>Judges</w:t>
      </w:r>
      <w:r w:rsidRPr="007231F0">
        <w:rPr>
          <w:i/>
          <w:spacing w:val="-8"/>
        </w:rPr>
        <w:t xml:space="preserve"> </w:t>
      </w:r>
      <w:r w:rsidRPr="007231F0">
        <w:rPr>
          <w:i/>
        </w:rPr>
        <w:t>In</w:t>
      </w:r>
      <w:r w:rsidRPr="007231F0">
        <w:rPr>
          <w:i/>
          <w:spacing w:val="-10"/>
        </w:rPr>
        <w:t xml:space="preserve"> </w:t>
      </w:r>
      <w:r w:rsidRPr="007231F0">
        <w:rPr>
          <w:i/>
        </w:rPr>
        <w:t>Completing</w:t>
      </w:r>
      <w:r w:rsidRPr="007231F0">
        <w:rPr>
          <w:i/>
          <w:spacing w:val="-4"/>
        </w:rPr>
        <w:t xml:space="preserve"> </w:t>
      </w:r>
      <w:r w:rsidRPr="007231F0">
        <w:rPr>
          <w:i/>
        </w:rPr>
        <w:t>Civil</w:t>
      </w:r>
      <w:r w:rsidRPr="007231F0">
        <w:rPr>
          <w:i/>
          <w:spacing w:val="3"/>
        </w:rPr>
        <w:t xml:space="preserve"> </w:t>
      </w:r>
      <w:r w:rsidRPr="007231F0">
        <w:rPr>
          <w:i/>
        </w:rPr>
        <w:t>Laws</w:t>
      </w:r>
      <w:r w:rsidRPr="007231F0">
        <w:rPr>
          <w:i/>
          <w:spacing w:val="-4"/>
        </w:rPr>
        <w:t xml:space="preserve"> </w:t>
      </w:r>
      <w:r w:rsidRPr="007231F0">
        <w:rPr>
          <w:i/>
        </w:rPr>
        <w:t>Which</w:t>
      </w:r>
      <w:r w:rsidRPr="007231F0">
        <w:rPr>
          <w:i/>
          <w:spacing w:val="-57"/>
        </w:rPr>
        <w:t xml:space="preserve"> </w:t>
      </w:r>
      <w:r w:rsidRPr="007231F0">
        <w:rPr>
          <w:i/>
        </w:rPr>
        <w:t>Has</w:t>
      </w:r>
      <w:r w:rsidRPr="007231F0">
        <w:rPr>
          <w:i/>
          <w:spacing w:val="1"/>
        </w:rPr>
        <w:t xml:space="preserve"> </w:t>
      </w:r>
      <w:r w:rsidRPr="007231F0">
        <w:rPr>
          <w:i/>
        </w:rPr>
        <w:t>Not</w:t>
      </w:r>
      <w:r w:rsidRPr="007231F0">
        <w:rPr>
          <w:i/>
          <w:spacing w:val="-2"/>
        </w:rPr>
        <w:t xml:space="preserve"> </w:t>
      </w:r>
      <w:r w:rsidRPr="007231F0">
        <w:rPr>
          <w:i/>
        </w:rPr>
        <w:t>Been Administered</w:t>
      </w:r>
      <w:r w:rsidRPr="007231F0">
        <w:rPr>
          <w:i/>
          <w:spacing w:val="-4"/>
        </w:rPr>
        <w:t xml:space="preserve"> </w:t>
      </w:r>
      <w:r w:rsidRPr="007231F0">
        <w:rPr>
          <w:i/>
        </w:rPr>
        <w:t>In National</w:t>
      </w:r>
      <w:r w:rsidRPr="007231F0">
        <w:rPr>
          <w:i/>
          <w:spacing w:val="-2"/>
        </w:rPr>
        <w:t xml:space="preserve"> </w:t>
      </w:r>
      <w:r w:rsidRPr="007231F0">
        <w:rPr>
          <w:i/>
        </w:rPr>
        <w:t>Law</w:t>
      </w:r>
      <w:r w:rsidRPr="007231F0">
        <w:t xml:space="preserve">. </w:t>
      </w:r>
      <w:r w:rsidRPr="007231F0">
        <w:rPr>
          <w:i/>
        </w:rPr>
        <w:t>11</w:t>
      </w:r>
      <w:r w:rsidRPr="007231F0">
        <w:t>.</w:t>
      </w:r>
    </w:p>
  </w:footnote>
  <w:footnote w:id="19">
    <w:p w14:paraId="3920A69E" w14:textId="77777777" w:rsidR="004B74DC" w:rsidRPr="007231F0" w:rsidRDefault="004B74DC" w:rsidP="004B74DC">
      <w:pPr>
        <w:spacing w:after="0" w:line="240" w:lineRule="auto"/>
        <w:ind w:firstLine="720"/>
        <w:jc w:val="both"/>
        <w:rPr>
          <w:sz w:val="20"/>
          <w:szCs w:val="20"/>
        </w:rPr>
      </w:pPr>
      <w:r>
        <w:rPr>
          <w:rStyle w:val="ReferensiCatatanKaki"/>
        </w:rPr>
        <w:footnoteRef/>
      </w:r>
      <w:r>
        <w:t xml:space="preserve"> </w:t>
      </w:r>
      <w:proofErr w:type="spellStart"/>
      <w:r w:rsidRPr="007231F0">
        <w:rPr>
          <w:sz w:val="20"/>
          <w:szCs w:val="20"/>
        </w:rPr>
        <w:t>Satjipto</w:t>
      </w:r>
      <w:proofErr w:type="spellEnd"/>
      <w:r w:rsidRPr="007231F0">
        <w:rPr>
          <w:spacing w:val="-5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Rahardjo</w:t>
      </w:r>
      <w:proofErr w:type="spellEnd"/>
      <w:r w:rsidRPr="007231F0">
        <w:rPr>
          <w:sz w:val="20"/>
          <w:szCs w:val="20"/>
        </w:rPr>
        <w:t>,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‘Pembangunan</w:t>
      </w:r>
      <w:r w:rsidRPr="007231F0">
        <w:rPr>
          <w:spacing w:val="-5"/>
          <w:sz w:val="20"/>
          <w:szCs w:val="20"/>
        </w:rPr>
        <w:t xml:space="preserve"> </w:t>
      </w:r>
      <w:r w:rsidRPr="007231F0">
        <w:rPr>
          <w:sz w:val="20"/>
          <w:szCs w:val="20"/>
        </w:rPr>
        <w:t>Hukum</w:t>
      </w:r>
      <w:r w:rsidRPr="007231F0">
        <w:rPr>
          <w:spacing w:val="-3"/>
          <w:sz w:val="20"/>
          <w:szCs w:val="20"/>
        </w:rPr>
        <w:t xml:space="preserve"> </w:t>
      </w:r>
      <w:r w:rsidRPr="007231F0">
        <w:rPr>
          <w:sz w:val="20"/>
          <w:szCs w:val="20"/>
        </w:rPr>
        <w:t>Di</w:t>
      </w:r>
      <w:r w:rsidRPr="007231F0">
        <w:rPr>
          <w:spacing w:val="-3"/>
          <w:sz w:val="20"/>
          <w:szCs w:val="20"/>
        </w:rPr>
        <w:t xml:space="preserve"> </w:t>
      </w:r>
      <w:r w:rsidRPr="007231F0">
        <w:rPr>
          <w:sz w:val="20"/>
          <w:szCs w:val="20"/>
        </w:rPr>
        <w:t>Indonesia</w:t>
      </w:r>
      <w:r w:rsidRPr="007231F0">
        <w:rPr>
          <w:spacing w:val="-5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Dalam</w:t>
      </w:r>
      <w:proofErr w:type="spellEnd"/>
      <w:r w:rsidRPr="007231F0">
        <w:rPr>
          <w:spacing w:val="-3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Konteks</w:t>
      </w:r>
      <w:proofErr w:type="spellEnd"/>
      <w:r w:rsidRPr="007231F0">
        <w:rPr>
          <w:spacing w:val="-7"/>
          <w:sz w:val="20"/>
          <w:szCs w:val="20"/>
        </w:rPr>
        <w:t xml:space="preserve"> </w:t>
      </w:r>
      <w:r w:rsidRPr="007231F0">
        <w:rPr>
          <w:sz w:val="20"/>
          <w:szCs w:val="20"/>
        </w:rPr>
        <w:t>Global’,</w:t>
      </w:r>
      <w:r w:rsidRPr="007231F0">
        <w:rPr>
          <w:spacing w:val="-6"/>
          <w:sz w:val="20"/>
          <w:szCs w:val="20"/>
        </w:rPr>
        <w:t xml:space="preserve"> </w:t>
      </w:r>
      <w:proofErr w:type="spellStart"/>
      <w:r w:rsidRPr="007231F0">
        <w:rPr>
          <w:sz w:val="20"/>
          <w:szCs w:val="20"/>
        </w:rPr>
        <w:t>Perspektif</w:t>
      </w:r>
      <w:proofErr w:type="spellEnd"/>
      <w:r w:rsidRPr="007231F0">
        <w:rPr>
          <w:sz w:val="20"/>
          <w:szCs w:val="20"/>
        </w:rPr>
        <w:t>,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1997,</w:t>
      </w:r>
      <w:r w:rsidRPr="007231F0">
        <w:rPr>
          <w:spacing w:val="-2"/>
          <w:sz w:val="20"/>
          <w:szCs w:val="20"/>
        </w:rPr>
        <w:t xml:space="preserve"> </w:t>
      </w:r>
      <w:r w:rsidRPr="007231F0">
        <w:rPr>
          <w:sz w:val="20"/>
          <w:szCs w:val="20"/>
        </w:rPr>
        <w:t>1–10.</w:t>
      </w:r>
    </w:p>
    <w:p w14:paraId="34A4DA7C" w14:textId="77777777" w:rsidR="004B74DC" w:rsidRPr="002B7A15" w:rsidRDefault="004B74DC" w:rsidP="004B74DC">
      <w:pPr>
        <w:pStyle w:val="TeksCatatanKaki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505418069"/>
      <w:docPartObj>
        <w:docPartGallery w:val="Page Numbers (Top of Page)"/>
        <w:docPartUnique/>
      </w:docPartObj>
    </w:sdtPr>
    <w:sdtContent>
      <w:p w14:paraId="4D76BB88" w14:textId="4DE8C528" w:rsidR="00DE462E" w:rsidRDefault="00DE462E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 w:rsidR="004B74DC">
          <w:rPr>
            <w:rStyle w:val="NomorHalaman"/>
          </w:rPr>
          <w:fldChar w:fldCharType="separate"/>
        </w:r>
        <w:r w:rsidR="004B74DC">
          <w:rPr>
            <w:rStyle w:val="NomorHalaman"/>
            <w:noProof/>
          </w:rPr>
          <w:t>18</w:t>
        </w:r>
        <w:r>
          <w:rPr>
            <w:rStyle w:val="NomorHalaman"/>
          </w:rPr>
          <w:fldChar w:fldCharType="end"/>
        </w:r>
      </w:p>
    </w:sdtContent>
  </w:sdt>
  <w:p w14:paraId="0E0E1636" w14:textId="77777777" w:rsidR="00DE462E" w:rsidRDefault="00DE462E" w:rsidP="00DE46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-152309490"/>
      <w:docPartObj>
        <w:docPartGallery w:val="Page Numbers (Top of Page)"/>
        <w:docPartUnique/>
      </w:docPartObj>
    </w:sdtPr>
    <w:sdtContent>
      <w:p w14:paraId="46623296" w14:textId="0C1197BF" w:rsidR="00DE462E" w:rsidRDefault="00DE462E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2</w:t>
        </w:r>
        <w:r>
          <w:rPr>
            <w:rStyle w:val="NomorHalaman"/>
          </w:rPr>
          <w:fldChar w:fldCharType="end"/>
        </w:r>
      </w:p>
    </w:sdtContent>
  </w:sdt>
  <w:p w14:paraId="23CB394E" w14:textId="77777777" w:rsidR="00DE462E" w:rsidRDefault="00DE462E" w:rsidP="00DE462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-1893642788"/>
      <w:docPartObj>
        <w:docPartGallery w:val="Page Numbers (Top of Page)"/>
        <w:docPartUnique/>
      </w:docPartObj>
    </w:sdtPr>
    <w:sdtContent>
      <w:p w14:paraId="3F221CAF" w14:textId="2DFC5110" w:rsidR="00DE462E" w:rsidRDefault="00DE462E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18</w:t>
        </w:r>
        <w:r>
          <w:rPr>
            <w:rStyle w:val="NomorHalaman"/>
          </w:rPr>
          <w:fldChar w:fldCharType="end"/>
        </w:r>
      </w:p>
    </w:sdtContent>
  </w:sdt>
  <w:p w14:paraId="5ED34D80" w14:textId="06912299" w:rsidR="007F4A5E" w:rsidRDefault="002C7956" w:rsidP="00DE462E">
    <w:pPr>
      <w:pStyle w:val="Header"/>
      <w:tabs>
        <w:tab w:val="clear" w:pos="4513"/>
        <w:tab w:val="clear" w:pos="9026"/>
        <w:tab w:val="left" w:pos="3150"/>
      </w:tabs>
      <w:ind w:right="360" w:firstLine="993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7CE3013" wp14:editId="6C17279D">
          <wp:simplePos x="0" y="0"/>
          <wp:positionH relativeFrom="column">
            <wp:posOffset>-360680</wp:posOffset>
          </wp:positionH>
          <wp:positionV relativeFrom="paragraph">
            <wp:posOffset>-94615</wp:posOffset>
          </wp:positionV>
          <wp:extent cx="838200" cy="838200"/>
          <wp:effectExtent l="0" t="0" r="0" b="0"/>
          <wp:wrapNone/>
          <wp:docPr id="384139285" name="Gambar 38413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48492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UNMUHA LAW JOURNAL</w:t>
    </w:r>
    <w:r w:rsidR="00DE462E">
      <w:rPr>
        <w:b/>
        <w:bCs/>
      </w:rPr>
      <w:tab/>
    </w:r>
    <w:r w:rsidR="00DE462E">
      <w:rPr>
        <w:b/>
        <w:bCs/>
      </w:rPr>
      <w:tab/>
    </w:r>
    <w:r w:rsidR="00DE462E">
      <w:rPr>
        <w:b/>
        <w:bCs/>
      </w:rPr>
      <w:tab/>
    </w:r>
    <w:r w:rsidR="00DE462E">
      <w:rPr>
        <w:b/>
        <w:bCs/>
      </w:rPr>
      <w:tab/>
    </w:r>
    <w:r w:rsidR="00DE462E">
      <w:rPr>
        <w:b/>
        <w:bCs/>
      </w:rPr>
      <w:tab/>
    </w:r>
    <w:r w:rsidR="00DE462E">
      <w:rPr>
        <w:b/>
        <w:bCs/>
      </w:rPr>
      <w:tab/>
    </w:r>
    <w:r w:rsidR="00DE462E">
      <w:rPr>
        <w:b/>
        <w:bCs/>
      </w:rPr>
      <w:tab/>
    </w:r>
  </w:p>
  <w:p w14:paraId="6B511C03" w14:textId="5C5B0524" w:rsidR="007F4A5E" w:rsidRDefault="002C7956">
    <w:pPr>
      <w:pStyle w:val="Header"/>
      <w:tabs>
        <w:tab w:val="clear" w:pos="4513"/>
        <w:tab w:val="clear" w:pos="9026"/>
        <w:tab w:val="left" w:pos="3150"/>
      </w:tabs>
      <w:ind w:left="993"/>
    </w:pPr>
    <w:r>
      <w:t>Vol</w:t>
    </w:r>
    <w:r w:rsidR="00DE462E">
      <w:t xml:space="preserve">.1 No.1 </w:t>
    </w:r>
    <w:proofErr w:type="spellStart"/>
    <w:r w:rsidR="00DE462E">
      <w:t>Tahun</w:t>
    </w:r>
    <w:proofErr w:type="spellEnd"/>
    <w:r w:rsidR="00DE462E">
      <w:t xml:space="preserve"> 2024</w:t>
    </w:r>
  </w:p>
  <w:p w14:paraId="21AC95B4" w14:textId="77777777" w:rsidR="007F4A5E" w:rsidRDefault="002C7956">
    <w:pPr>
      <w:pStyle w:val="Header"/>
      <w:tabs>
        <w:tab w:val="clear" w:pos="4513"/>
        <w:tab w:val="clear" w:pos="9026"/>
        <w:tab w:val="left" w:pos="3150"/>
      </w:tabs>
      <w:ind w:left="993"/>
    </w:pPr>
    <w:r>
      <w:t>ISSN</w:t>
    </w:r>
  </w:p>
  <w:p w14:paraId="74F7E28B" w14:textId="77777777" w:rsidR="007F4A5E" w:rsidRDefault="002C7956">
    <w:pPr>
      <w:pStyle w:val="Header"/>
      <w:tabs>
        <w:tab w:val="clear" w:pos="4513"/>
        <w:tab w:val="clear" w:pos="9026"/>
        <w:tab w:val="left" w:pos="3150"/>
      </w:tabs>
      <w:ind w:left="993"/>
    </w:pPr>
    <w:r>
      <w:t>DOI</w:t>
    </w:r>
  </w:p>
  <w:p w14:paraId="64BAEBA0" w14:textId="77777777" w:rsidR="007F4A5E" w:rsidRDefault="002C7956">
    <w:pPr>
      <w:pStyle w:val="Header"/>
      <w:tabs>
        <w:tab w:val="clear" w:pos="4513"/>
        <w:tab w:val="clear" w:pos="9026"/>
        <w:tab w:val="left" w:pos="3150"/>
      </w:tabs>
    </w:pPr>
    <w:r>
      <w:tab/>
    </w:r>
  </w:p>
  <w:p w14:paraId="71EE4026" w14:textId="77777777" w:rsidR="007F4A5E" w:rsidRDefault="007F4A5E">
    <w:pPr>
      <w:pStyle w:val="Header"/>
    </w:pPr>
  </w:p>
  <w:p w14:paraId="5C1FE8A4" w14:textId="77777777" w:rsidR="007F4A5E" w:rsidRDefault="007F4A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1723636451"/>
      <w:docPartObj>
        <w:docPartGallery w:val="Page Numbers (Top of Page)"/>
        <w:docPartUnique/>
      </w:docPartObj>
    </w:sdtPr>
    <w:sdtContent>
      <w:p w14:paraId="730CC706" w14:textId="77777777" w:rsidR="004B74DC" w:rsidRDefault="004B74DC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14:paraId="4C3C2DA3" w14:textId="77777777" w:rsidR="004B74DC" w:rsidRDefault="004B74DC" w:rsidP="00DE462E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1346598297"/>
      <w:docPartObj>
        <w:docPartGallery w:val="Page Numbers (Top of Page)"/>
        <w:docPartUnique/>
      </w:docPartObj>
    </w:sdtPr>
    <w:sdtContent>
      <w:p w14:paraId="59ECDE28" w14:textId="77777777" w:rsidR="004B74DC" w:rsidRDefault="004B74DC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2</w:t>
        </w:r>
        <w:r>
          <w:rPr>
            <w:rStyle w:val="NomorHalaman"/>
          </w:rPr>
          <w:fldChar w:fldCharType="end"/>
        </w:r>
      </w:p>
    </w:sdtContent>
  </w:sdt>
  <w:p w14:paraId="6F138244" w14:textId="77777777" w:rsidR="004B74DC" w:rsidRDefault="004B74DC" w:rsidP="003B32BE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-1108045035"/>
      <w:docPartObj>
        <w:docPartGallery w:val="Page Numbers (Top of Page)"/>
        <w:docPartUnique/>
      </w:docPartObj>
    </w:sdtPr>
    <w:sdtContent>
      <w:p w14:paraId="7A9D6AC6" w14:textId="77777777" w:rsidR="004B74DC" w:rsidRDefault="004B74DC" w:rsidP="00F433F7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18</w:t>
        </w:r>
        <w:r>
          <w:rPr>
            <w:rStyle w:val="NomorHalaman"/>
          </w:rPr>
          <w:fldChar w:fldCharType="end"/>
        </w:r>
      </w:p>
    </w:sdtContent>
  </w:sdt>
  <w:p w14:paraId="04163601" w14:textId="77777777" w:rsidR="004B74DC" w:rsidRDefault="004B74DC" w:rsidP="00DE462E">
    <w:pPr>
      <w:pStyle w:val="Header"/>
      <w:tabs>
        <w:tab w:val="clear" w:pos="4513"/>
        <w:tab w:val="clear" w:pos="9026"/>
        <w:tab w:val="left" w:pos="3150"/>
      </w:tabs>
      <w:ind w:right="360" w:firstLine="993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DC5FE6D" wp14:editId="0FBE7E95">
          <wp:simplePos x="0" y="0"/>
          <wp:positionH relativeFrom="column">
            <wp:posOffset>-360680</wp:posOffset>
          </wp:positionH>
          <wp:positionV relativeFrom="paragraph">
            <wp:posOffset>-94615</wp:posOffset>
          </wp:positionV>
          <wp:extent cx="838200" cy="838200"/>
          <wp:effectExtent l="0" t="0" r="0" b="0"/>
          <wp:wrapNone/>
          <wp:docPr id="406493543" name="Gambar 406493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48492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UNMUHA LAW JOURNAL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63227271" w14:textId="77777777" w:rsidR="004B74DC" w:rsidRDefault="004B74DC">
    <w:pPr>
      <w:pStyle w:val="Header"/>
      <w:tabs>
        <w:tab w:val="clear" w:pos="4513"/>
        <w:tab w:val="clear" w:pos="9026"/>
        <w:tab w:val="left" w:pos="3150"/>
      </w:tabs>
      <w:ind w:left="993"/>
    </w:pPr>
    <w:r>
      <w:t xml:space="preserve">Vol.1 No.1 </w:t>
    </w:r>
    <w:proofErr w:type="spellStart"/>
    <w:r>
      <w:t>Tahun</w:t>
    </w:r>
    <w:proofErr w:type="spellEnd"/>
    <w:r>
      <w:t xml:space="preserve"> 2024</w:t>
    </w:r>
  </w:p>
  <w:p w14:paraId="3B8D4E17" w14:textId="77777777" w:rsidR="004B74DC" w:rsidRDefault="004B74DC">
    <w:pPr>
      <w:pStyle w:val="Header"/>
      <w:tabs>
        <w:tab w:val="clear" w:pos="4513"/>
        <w:tab w:val="clear" w:pos="9026"/>
        <w:tab w:val="left" w:pos="3150"/>
      </w:tabs>
      <w:ind w:left="993"/>
    </w:pPr>
    <w:r>
      <w:t>ISSN</w:t>
    </w:r>
  </w:p>
  <w:p w14:paraId="36F9978E" w14:textId="77777777" w:rsidR="004B74DC" w:rsidRDefault="004B74DC">
    <w:pPr>
      <w:pStyle w:val="Header"/>
      <w:tabs>
        <w:tab w:val="clear" w:pos="4513"/>
        <w:tab w:val="clear" w:pos="9026"/>
        <w:tab w:val="left" w:pos="3150"/>
      </w:tabs>
      <w:ind w:left="993"/>
    </w:pPr>
    <w:r>
      <w:t>DOI</w:t>
    </w:r>
  </w:p>
  <w:p w14:paraId="2037FC34" w14:textId="77777777" w:rsidR="004B74DC" w:rsidRDefault="004B74DC">
    <w:pPr>
      <w:pStyle w:val="Header"/>
      <w:tabs>
        <w:tab w:val="clear" w:pos="4513"/>
        <w:tab w:val="clear" w:pos="9026"/>
        <w:tab w:val="left" w:pos="3150"/>
      </w:tabs>
    </w:pPr>
    <w:r>
      <w:tab/>
    </w:r>
  </w:p>
  <w:p w14:paraId="1ED313A9" w14:textId="77777777" w:rsidR="004B74DC" w:rsidRDefault="004B74DC">
    <w:pPr>
      <w:pStyle w:val="Header"/>
    </w:pPr>
  </w:p>
  <w:p w14:paraId="22A5F9C9" w14:textId="77777777" w:rsidR="004B74DC" w:rsidRDefault="004B7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4293"/>
    <w:multiLevelType w:val="hybridMultilevel"/>
    <w:tmpl w:val="557CED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210EC3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ABA44BF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A2076"/>
    <w:multiLevelType w:val="multilevel"/>
    <w:tmpl w:val="856ADD6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C77D3C"/>
    <w:multiLevelType w:val="hybridMultilevel"/>
    <w:tmpl w:val="77381306"/>
    <w:lvl w:ilvl="0" w:tplc="A51E14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C6B"/>
    <w:multiLevelType w:val="hybridMultilevel"/>
    <w:tmpl w:val="14382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A76"/>
    <w:multiLevelType w:val="hybridMultilevel"/>
    <w:tmpl w:val="E2DC9470"/>
    <w:lvl w:ilvl="0" w:tplc="23445ADA">
      <w:start w:val="22"/>
      <w:numFmt w:val="lowerLetter"/>
      <w:lvlText w:val="%1."/>
      <w:lvlJc w:val="left"/>
      <w:pPr>
        <w:ind w:left="43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04" w:hanging="360"/>
      </w:pPr>
    </w:lvl>
    <w:lvl w:ilvl="2" w:tplc="0421001B" w:tentative="1">
      <w:start w:val="1"/>
      <w:numFmt w:val="lowerRoman"/>
      <w:lvlText w:val="%3."/>
      <w:lvlJc w:val="right"/>
      <w:pPr>
        <w:ind w:left="5824" w:hanging="180"/>
      </w:pPr>
    </w:lvl>
    <w:lvl w:ilvl="3" w:tplc="0421000F">
      <w:start w:val="1"/>
      <w:numFmt w:val="decimal"/>
      <w:lvlText w:val="%4."/>
      <w:lvlJc w:val="left"/>
      <w:pPr>
        <w:ind w:left="6544" w:hanging="360"/>
      </w:pPr>
    </w:lvl>
    <w:lvl w:ilvl="4" w:tplc="04210019" w:tentative="1">
      <w:start w:val="1"/>
      <w:numFmt w:val="lowerLetter"/>
      <w:lvlText w:val="%5."/>
      <w:lvlJc w:val="left"/>
      <w:pPr>
        <w:ind w:left="7264" w:hanging="360"/>
      </w:pPr>
    </w:lvl>
    <w:lvl w:ilvl="5" w:tplc="0421001B" w:tentative="1">
      <w:start w:val="1"/>
      <w:numFmt w:val="lowerRoman"/>
      <w:lvlText w:val="%6."/>
      <w:lvlJc w:val="right"/>
      <w:pPr>
        <w:ind w:left="7984" w:hanging="180"/>
      </w:pPr>
    </w:lvl>
    <w:lvl w:ilvl="6" w:tplc="0421000F" w:tentative="1">
      <w:start w:val="1"/>
      <w:numFmt w:val="decimal"/>
      <w:lvlText w:val="%7."/>
      <w:lvlJc w:val="left"/>
      <w:pPr>
        <w:ind w:left="8704" w:hanging="360"/>
      </w:pPr>
    </w:lvl>
    <w:lvl w:ilvl="7" w:tplc="04210019" w:tentative="1">
      <w:start w:val="1"/>
      <w:numFmt w:val="lowerLetter"/>
      <w:lvlText w:val="%8."/>
      <w:lvlJc w:val="left"/>
      <w:pPr>
        <w:ind w:left="9424" w:hanging="360"/>
      </w:pPr>
    </w:lvl>
    <w:lvl w:ilvl="8" w:tplc="0421001B" w:tentative="1">
      <w:start w:val="1"/>
      <w:numFmt w:val="lowerRoman"/>
      <w:lvlText w:val="%9."/>
      <w:lvlJc w:val="right"/>
      <w:pPr>
        <w:ind w:left="10144" w:hanging="180"/>
      </w:pPr>
    </w:lvl>
  </w:abstractNum>
  <w:abstractNum w:abstractNumId="5" w15:restartNumberingAfterBreak="0">
    <w:nsid w:val="177F1958"/>
    <w:multiLevelType w:val="hybridMultilevel"/>
    <w:tmpl w:val="102A6998"/>
    <w:lvl w:ilvl="0" w:tplc="6FC691B2">
      <w:start w:val="1"/>
      <w:numFmt w:val="upperRoman"/>
      <w:lvlText w:val="%1."/>
      <w:lvlJc w:val="left"/>
      <w:pPr>
        <w:ind w:left="244" w:hanging="144"/>
        <w:jc w:val="left"/>
      </w:pPr>
      <w:rPr>
        <w:rFonts w:hint="default"/>
        <w:spacing w:val="1"/>
        <w:w w:val="96"/>
        <w:lang w:val="id" w:eastAsia="en-US" w:bidi="ar-SA"/>
      </w:rPr>
    </w:lvl>
    <w:lvl w:ilvl="1" w:tplc="03AACE8A">
      <w:start w:val="1"/>
      <w:numFmt w:val="decimal"/>
      <w:lvlText w:val="%2."/>
      <w:lvlJc w:val="left"/>
      <w:pPr>
        <w:ind w:left="10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11A4192">
      <w:numFmt w:val="bullet"/>
      <w:lvlText w:val="•"/>
      <w:lvlJc w:val="left"/>
      <w:pPr>
        <w:ind w:left="1238" w:hanging="183"/>
      </w:pPr>
      <w:rPr>
        <w:rFonts w:hint="default"/>
        <w:lang w:val="id" w:eastAsia="en-US" w:bidi="ar-SA"/>
      </w:rPr>
    </w:lvl>
    <w:lvl w:ilvl="3" w:tplc="E8685E54">
      <w:numFmt w:val="bullet"/>
      <w:lvlText w:val="•"/>
      <w:lvlJc w:val="left"/>
      <w:pPr>
        <w:ind w:left="2236" w:hanging="183"/>
      </w:pPr>
      <w:rPr>
        <w:rFonts w:hint="default"/>
        <w:lang w:val="id" w:eastAsia="en-US" w:bidi="ar-SA"/>
      </w:rPr>
    </w:lvl>
    <w:lvl w:ilvl="4" w:tplc="3800DE1A">
      <w:numFmt w:val="bullet"/>
      <w:lvlText w:val="•"/>
      <w:lvlJc w:val="left"/>
      <w:pPr>
        <w:ind w:left="3234" w:hanging="183"/>
      </w:pPr>
      <w:rPr>
        <w:rFonts w:hint="default"/>
        <w:lang w:val="id" w:eastAsia="en-US" w:bidi="ar-SA"/>
      </w:rPr>
    </w:lvl>
    <w:lvl w:ilvl="5" w:tplc="47B422FE">
      <w:numFmt w:val="bullet"/>
      <w:lvlText w:val="•"/>
      <w:lvlJc w:val="left"/>
      <w:pPr>
        <w:ind w:left="4232" w:hanging="183"/>
      </w:pPr>
      <w:rPr>
        <w:rFonts w:hint="default"/>
        <w:lang w:val="id" w:eastAsia="en-US" w:bidi="ar-SA"/>
      </w:rPr>
    </w:lvl>
    <w:lvl w:ilvl="6" w:tplc="ACAE3A66">
      <w:numFmt w:val="bullet"/>
      <w:lvlText w:val="•"/>
      <w:lvlJc w:val="left"/>
      <w:pPr>
        <w:ind w:left="5231" w:hanging="183"/>
      </w:pPr>
      <w:rPr>
        <w:rFonts w:hint="default"/>
        <w:lang w:val="id" w:eastAsia="en-US" w:bidi="ar-SA"/>
      </w:rPr>
    </w:lvl>
    <w:lvl w:ilvl="7" w:tplc="D7100758">
      <w:numFmt w:val="bullet"/>
      <w:lvlText w:val="•"/>
      <w:lvlJc w:val="left"/>
      <w:pPr>
        <w:ind w:left="6229" w:hanging="183"/>
      </w:pPr>
      <w:rPr>
        <w:rFonts w:hint="default"/>
        <w:lang w:val="id" w:eastAsia="en-US" w:bidi="ar-SA"/>
      </w:rPr>
    </w:lvl>
    <w:lvl w:ilvl="8" w:tplc="287EC5D0">
      <w:numFmt w:val="bullet"/>
      <w:lvlText w:val="•"/>
      <w:lvlJc w:val="left"/>
      <w:pPr>
        <w:ind w:left="7227" w:hanging="183"/>
      </w:pPr>
      <w:rPr>
        <w:rFonts w:hint="default"/>
        <w:lang w:val="id" w:eastAsia="en-US" w:bidi="ar-SA"/>
      </w:rPr>
    </w:lvl>
  </w:abstractNum>
  <w:abstractNum w:abstractNumId="6" w15:restartNumberingAfterBreak="0">
    <w:nsid w:val="305C66C7"/>
    <w:multiLevelType w:val="hybridMultilevel"/>
    <w:tmpl w:val="4AD6732A"/>
    <w:lvl w:ilvl="0" w:tplc="A008E31C">
      <w:start w:val="1"/>
      <w:numFmt w:val="decimal"/>
      <w:lvlText w:val="%1)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0235F4">
      <w:numFmt w:val="bullet"/>
      <w:lvlText w:val="•"/>
      <w:lvlJc w:val="left"/>
      <w:pPr>
        <w:ind w:left="1012" w:hanging="264"/>
      </w:pPr>
      <w:rPr>
        <w:rFonts w:hint="default"/>
        <w:lang w:val="id" w:eastAsia="en-US" w:bidi="ar-SA"/>
      </w:rPr>
    </w:lvl>
    <w:lvl w:ilvl="2" w:tplc="43625786">
      <w:numFmt w:val="bullet"/>
      <w:lvlText w:val="•"/>
      <w:lvlJc w:val="left"/>
      <w:pPr>
        <w:ind w:left="1924" w:hanging="264"/>
      </w:pPr>
      <w:rPr>
        <w:rFonts w:hint="default"/>
        <w:lang w:val="id" w:eastAsia="en-US" w:bidi="ar-SA"/>
      </w:rPr>
    </w:lvl>
    <w:lvl w:ilvl="3" w:tplc="29C4C65E">
      <w:numFmt w:val="bullet"/>
      <w:lvlText w:val="•"/>
      <w:lvlJc w:val="left"/>
      <w:pPr>
        <w:ind w:left="2837" w:hanging="264"/>
      </w:pPr>
      <w:rPr>
        <w:rFonts w:hint="default"/>
        <w:lang w:val="id" w:eastAsia="en-US" w:bidi="ar-SA"/>
      </w:rPr>
    </w:lvl>
    <w:lvl w:ilvl="4" w:tplc="93A82EB8">
      <w:numFmt w:val="bullet"/>
      <w:lvlText w:val="•"/>
      <w:lvlJc w:val="left"/>
      <w:pPr>
        <w:ind w:left="3749" w:hanging="264"/>
      </w:pPr>
      <w:rPr>
        <w:rFonts w:hint="default"/>
        <w:lang w:val="id" w:eastAsia="en-US" w:bidi="ar-SA"/>
      </w:rPr>
    </w:lvl>
    <w:lvl w:ilvl="5" w:tplc="B37884C2">
      <w:numFmt w:val="bullet"/>
      <w:lvlText w:val="•"/>
      <w:lvlJc w:val="left"/>
      <w:pPr>
        <w:ind w:left="4662" w:hanging="264"/>
      </w:pPr>
      <w:rPr>
        <w:rFonts w:hint="default"/>
        <w:lang w:val="id" w:eastAsia="en-US" w:bidi="ar-SA"/>
      </w:rPr>
    </w:lvl>
    <w:lvl w:ilvl="6" w:tplc="A8C2BB1E">
      <w:numFmt w:val="bullet"/>
      <w:lvlText w:val="•"/>
      <w:lvlJc w:val="left"/>
      <w:pPr>
        <w:ind w:left="5574" w:hanging="264"/>
      </w:pPr>
      <w:rPr>
        <w:rFonts w:hint="default"/>
        <w:lang w:val="id" w:eastAsia="en-US" w:bidi="ar-SA"/>
      </w:rPr>
    </w:lvl>
    <w:lvl w:ilvl="7" w:tplc="15D87AE6">
      <w:numFmt w:val="bullet"/>
      <w:lvlText w:val="•"/>
      <w:lvlJc w:val="left"/>
      <w:pPr>
        <w:ind w:left="6486" w:hanging="264"/>
      </w:pPr>
      <w:rPr>
        <w:rFonts w:hint="default"/>
        <w:lang w:val="id" w:eastAsia="en-US" w:bidi="ar-SA"/>
      </w:rPr>
    </w:lvl>
    <w:lvl w:ilvl="8" w:tplc="373C726A">
      <w:numFmt w:val="bullet"/>
      <w:lvlText w:val="•"/>
      <w:lvlJc w:val="left"/>
      <w:pPr>
        <w:ind w:left="7399" w:hanging="264"/>
      </w:pPr>
      <w:rPr>
        <w:rFonts w:hint="default"/>
        <w:lang w:val="id" w:eastAsia="en-US" w:bidi="ar-SA"/>
      </w:rPr>
    </w:lvl>
  </w:abstractNum>
  <w:abstractNum w:abstractNumId="7" w15:restartNumberingAfterBreak="0">
    <w:nsid w:val="344870D1"/>
    <w:multiLevelType w:val="hybridMultilevel"/>
    <w:tmpl w:val="312835DE"/>
    <w:lvl w:ilvl="0" w:tplc="56F6B76C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5D6122A"/>
    <w:multiLevelType w:val="hybridMultilevel"/>
    <w:tmpl w:val="6D8884B2"/>
    <w:lvl w:ilvl="0" w:tplc="DC460B3C">
      <w:start w:val="1"/>
      <w:numFmt w:val="lowerLetter"/>
      <w:lvlText w:val="%1."/>
      <w:lvlJc w:val="left"/>
      <w:pPr>
        <w:ind w:left="22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44" w:hanging="360"/>
      </w:pPr>
    </w:lvl>
    <w:lvl w:ilvl="2" w:tplc="0421001B" w:tentative="1">
      <w:start w:val="1"/>
      <w:numFmt w:val="lowerRoman"/>
      <w:lvlText w:val="%3."/>
      <w:lvlJc w:val="right"/>
      <w:pPr>
        <w:ind w:left="3664" w:hanging="180"/>
      </w:pPr>
    </w:lvl>
    <w:lvl w:ilvl="3" w:tplc="0421000F">
      <w:start w:val="1"/>
      <w:numFmt w:val="decimal"/>
      <w:lvlText w:val="%4."/>
      <w:lvlJc w:val="left"/>
      <w:pPr>
        <w:ind w:left="4384" w:hanging="360"/>
      </w:pPr>
    </w:lvl>
    <w:lvl w:ilvl="4" w:tplc="04210019" w:tentative="1">
      <w:start w:val="1"/>
      <w:numFmt w:val="lowerLetter"/>
      <w:lvlText w:val="%5."/>
      <w:lvlJc w:val="left"/>
      <w:pPr>
        <w:ind w:left="5104" w:hanging="360"/>
      </w:pPr>
    </w:lvl>
    <w:lvl w:ilvl="5" w:tplc="0421001B" w:tentative="1">
      <w:start w:val="1"/>
      <w:numFmt w:val="lowerRoman"/>
      <w:lvlText w:val="%6."/>
      <w:lvlJc w:val="right"/>
      <w:pPr>
        <w:ind w:left="5824" w:hanging="180"/>
      </w:pPr>
    </w:lvl>
    <w:lvl w:ilvl="6" w:tplc="0421000F" w:tentative="1">
      <w:start w:val="1"/>
      <w:numFmt w:val="decimal"/>
      <w:lvlText w:val="%7."/>
      <w:lvlJc w:val="left"/>
      <w:pPr>
        <w:ind w:left="6544" w:hanging="360"/>
      </w:pPr>
    </w:lvl>
    <w:lvl w:ilvl="7" w:tplc="04210019" w:tentative="1">
      <w:start w:val="1"/>
      <w:numFmt w:val="lowerLetter"/>
      <w:lvlText w:val="%8."/>
      <w:lvlJc w:val="left"/>
      <w:pPr>
        <w:ind w:left="7264" w:hanging="360"/>
      </w:pPr>
    </w:lvl>
    <w:lvl w:ilvl="8" w:tplc="0421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9" w15:restartNumberingAfterBreak="0">
    <w:nsid w:val="3B9753BD"/>
    <w:multiLevelType w:val="hybridMultilevel"/>
    <w:tmpl w:val="A66ABAC4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6022AE"/>
    <w:multiLevelType w:val="hybridMultilevel"/>
    <w:tmpl w:val="2806ED32"/>
    <w:lvl w:ilvl="0" w:tplc="26B8DAEE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b w:val="0"/>
        <w:bCs/>
        <w:spacing w:val="-17"/>
        <w:w w:val="99"/>
        <w:sz w:val="24"/>
        <w:szCs w:val="24"/>
        <w:lang w:val="eu" w:eastAsia="eu" w:bidi="eu"/>
      </w:rPr>
    </w:lvl>
    <w:lvl w:ilvl="1" w:tplc="D478BD1A">
      <w:start w:val="1"/>
      <w:numFmt w:val="lowerLetter"/>
      <w:lvlText w:val="%2."/>
      <w:lvlJc w:val="left"/>
      <w:pPr>
        <w:ind w:left="1154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u" w:eastAsia="eu" w:bidi="eu"/>
      </w:rPr>
    </w:lvl>
    <w:lvl w:ilvl="2" w:tplc="BA40D8A4">
      <w:start w:val="1"/>
      <w:numFmt w:val="decimal"/>
      <w:lvlText w:val="%3."/>
      <w:lvlJc w:val="left"/>
      <w:pPr>
        <w:ind w:left="1440" w:hanging="286"/>
      </w:pPr>
      <w:rPr>
        <w:rFonts w:ascii="Times New Roman" w:eastAsiaTheme="minorEastAsia" w:hAnsi="Times New Roman" w:cs="Times New Roman"/>
        <w:w w:val="99"/>
        <w:sz w:val="24"/>
        <w:szCs w:val="24"/>
        <w:lang w:val="eu" w:eastAsia="eu" w:bidi="eu"/>
      </w:rPr>
    </w:lvl>
    <w:lvl w:ilvl="3" w:tplc="5B88D5BE">
      <w:start w:val="1"/>
      <w:numFmt w:val="lowerLetter"/>
      <w:lvlText w:val="%4)"/>
      <w:lvlJc w:val="left"/>
      <w:pPr>
        <w:ind w:left="2290" w:hanging="4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u" w:eastAsia="eu" w:bidi="eu"/>
      </w:rPr>
    </w:lvl>
    <w:lvl w:ilvl="4" w:tplc="6A8269F2">
      <w:numFmt w:val="bullet"/>
      <w:lvlText w:val="•"/>
      <w:lvlJc w:val="left"/>
      <w:pPr>
        <w:ind w:left="1860" w:hanging="426"/>
      </w:pPr>
      <w:rPr>
        <w:rFonts w:hint="default"/>
        <w:lang w:val="eu" w:eastAsia="eu" w:bidi="eu"/>
      </w:rPr>
    </w:lvl>
    <w:lvl w:ilvl="5" w:tplc="C310DBE8">
      <w:numFmt w:val="bullet"/>
      <w:lvlText w:val="•"/>
      <w:lvlJc w:val="left"/>
      <w:pPr>
        <w:ind w:left="2300" w:hanging="426"/>
      </w:pPr>
      <w:rPr>
        <w:rFonts w:hint="default"/>
        <w:lang w:val="eu" w:eastAsia="eu" w:bidi="eu"/>
      </w:rPr>
    </w:lvl>
    <w:lvl w:ilvl="6" w:tplc="E0560008">
      <w:numFmt w:val="bullet"/>
      <w:lvlText w:val="•"/>
      <w:lvlJc w:val="left"/>
      <w:pPr>
        <w:ind w:left="3597" w:hanging="426"/>
      </w:pPr>
      <w:rPr>
        <w:rFonts w:hint="default"/>
        <w:lang w:val="eu" w:eastAsia="eu" w:bidi="eu"/>
      </w:rPr>
    </w:lvl>
    <w:lvl w:ilvl="7" w:tplc="99583D8C">
      <w:numFmt w:val="bullet"/>
      <w:lvlText w:val="•"/>
      <w:lvlJc w:val="left"/>
      <w:pPr>
        <w:ind w:left="4894" w:hanging="426"/>
      </w:pPr>
      <w:rPr>
        <w:rFonts w:hint="default"/>
        <w:lang w:val="eu" w:eastAsia="eu" w:bidi="eu"/>
      </w:rPr>
    </w:lvl>
    <w:lvl w:ilvl="8" w:tplc="7772DD8C">
      <w:numFmt w:val="bullet"/>
      <w:lvlText w:val="•"/>
      <w:lvlJc w:val="left"/>
      <w:pPr>
        <w:ind w:left="6191" w:hanging="426"/>
      </w:pPr>
      <w:rPr>
        <w:rFonts w:hint="default"/>
        <w:lang w:val="eu" w:eastAsia="eu" w:bidi="eu"/>
      </w:rPr>
    </w:lvl>
  </w:abstractNum>
  <w:abstractNum w:abstractNumId="11" w15:restartNumberingAfterBreak="0">
    <w:nsid w:val="4C535140"/>
    <w:multiLevelType w:val="hybridMultilevel"/>
    <w:tmpl w:val="797850E2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391421"/>
    <w:multiLevelType w:val="hybridMultilevel"/>
    <w:tmpl w:val="B1DCC980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537A4A"/>
    <w:multiLevelType w:val="multilevel"/>
    <w:tmpl w:val="4F537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3985"/>
    <w:multiLevelType w:val="multilevel"/>
    <w:tmpl w:val="50CE39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9274F"/>
    <w:multiLevelType w:val="hybridMultilevel"/>
    <w:tmpl w:val="8E7A7A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C3273"/>
    <w:multiLevelType w:val="hybridMultilevel"/>
    <w:tmpl w:val="DBAA950A"/>
    <w:lvl w:ilvl="0" w:tplc="BF88510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950" w:hanging="360"/>
      </w:pPr>
    </w:lvl>
    <w:lvl w:ilvl="2" w:tplc="0421001B" w:tentative="1">
      <w:start w:val="1"/>
      <w:numFmt w:val="lowerRoman"/>
      <w:lvlText w:val="%3."/>
      <w:lvlJc w:val="right"/>
      <w:pPr>
        <w:ind w:left="2670" w:hanging="180"/>
      </w:pPr>
    </w:lvl>
    <w:lvl w:ilvl="3" w:tplc="0421000F" w:tentative="1">
      <w:start w:val="1"/>
      <w:numFmt w:val="decimal"/>
      <w:lvlText w:val="%4."/>
      <w:lvlJc w:val="left"/>
      <w:pPr>
        <w:ind w:left="3390" w:hanging="360"/>
      </w:pPr>
    </w:lvl>
    <w:lvl w:ilvl="4" w:tplc="04210019" w:tentative="1">
      <w:start w:val="1"/>
      <w:numFmt w:val="lowerLetter"/>
      <w:lvlText w:val="%5."/>
      <w:lvlJc w:val="left"/>
      <w:pPr>
        <w:ind w:left="4110" w:hanging="360"/>
      </w:pPr>
    </w:lvl>
    <w:lvl w:ilvl="5" w:tplc="0421001B" w:tentative="1">
      <w:start w:val="1"/>
      <w:numFmt w:val="lowerRoman"/>
      <w:lvlText w:val="%6."/>
      <w:lvlJc w:val="right"/>
      <w:pPr>
        <w:ind w:left="4830" w:hanging="180"/>
      </w:pPr>
    </w:lvl>
    <w:lvl w:ilvl="6" w:tplc="0421000F" w:tentative="1">
      <w:start w:val="1"/>
      <w:numFmt w:val="decimal"/>
      <w:lvlText w:val="%7."/>
      <w:lvlJc w:val="left"/>
      <w:pPr>
        <w:ind w:left="5550" w:hanging="360"/>
      </w:pPr>
    </w:lvl>
    <w:lvl w:ilvl="7" w:tplc="04210019" w:tentative="1">
      <w:start w:val="1"/>
      <w:numFmt w:val="lowerLetter"/>
      <w:lvlText w:val="%8."/>
      <w:lvlJc w:val="left"/>
      <w:pPr>
        <w:ind w:left="6270" w:hanging="360"/>
      </w:pPr>
    </w:lvl>
    <w:lvl w:ilvl="8" w:tplc="0421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365B43"/>
    <w:multiLevelType w:val="hybridMultilevel"/>
    <w:tmpl w:val="C19E7CCC"/>
    <w:lvl w:ilvl="0" w:tplc="0600702C">
      <w:start w:val="1"/>
      <w:numFmt w:val="upperLetter"/>
      <w:lvlText w:val="%1."/>
      <w:lvlJc w:val="left"/>
      <w:pPr>
        <w:ind w:left="335" w:hanging="2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d" w:eastAsia="en-US" w:bidi="ar-SA"/>
      </w:rPr>
    </w:lvl>
    <w:lvl w:ilvl="1" w:tplc="A0765F3E">
      <w:numFmt w:val="bullet"/>
      <w:lvlText w:val="•"/>
      <w:lvlJc w:val="left"/>
      <w:pPr>
        <w:ind w:left="1228" w:hanging="235"/>
      </w:pPr>
      <w:rPr>
        <w:rFonts w:hint="default"/>
        <w:lang w:val="id" w:eastAsia="en-US" w:bidi="ar-SA"/>
      </w:rPr>
    </w:lvl>
    <w:lvl w:ilvl="2" w:tplc="4A04DA18">
      <w:numFmt w:val="bullet"/>
      <w:lvlText w:val="•"/>
      <w:lvlJc w:val="left"/>
      <w:pPr>
        <w:ind w:left="2116" w:hanging="235"/>
      </w:pPr>
      <w:rPr>
        <w:rFonts w:hint="default"/>
        <w:lang w:val="id" w:eastAsia="en-US" w:bidi="ar-SA"/>
      </w:rPr>
    </w:lvl>
    <w:lvl w:ilvl="3" w:tplc="4C3C113C">
      <w:numFmt w:val="bullet"/>
      <w:lvlText w:val="•"/>
      <w:lvlJc w:val="left"/>
      <w:pPr>
        <w:ind w:left="3005" w:hanging="235"/>
      </w:pPr>
      <w:rPr>
        <w:rFonts w:hint="default"/>
        <w:lang w:val="id" w:eastAsia="en-US" w:bidi="ar-SA"/>
      </w:rPr>
    </w:lvl>
    <w:lvl w:ilvl="4" w:tplc="7C8EE8F2">
      <w:numFmt w:val="bullet"/>
      <w:lvlText w:val="•"/>
      <w:lvlJc w:val="left"/>
      <w:pPr>
        <w:ind w:left="3893" w:hanging="235"/>
      </w:pPr>
      <w:rPr>
        <w:rFonts w:hint="default"/>
        <w:lang w:val="id" w:eastAsia="en-US" w:bidi="ar-SA"/>
      </w:rPr>
    </w:lvl>
    <w:lvl w:ilvl="5" w:tplc="4DC03A8C">
      <w:numFmt w:val="bullet"/>
      <w:lvlText w:val="•"/>
      <w:lvlJc w:val="left"/>
      <w:pPr>
        <w:ind w:left="4782" w:hanging="235"/>
      </w:pPr>
      <w:rPr>
        <w:rFonts w:hint="default"/>
        <w:lang w:val="id" w:eastAsia="en-US" w:bidi="ar-SA"/>
      </w:rPr>
    </w:lvl>
    <w:lvl w:ilvl="6" w:tplc="91088942">
      <w:numFmt w:val="bullet"/>
      <w:lvlText w:val="•"/>
      <w:lvlJc w:val="left"/>
      <w:pPr>
        <w:ind w:left="5670" w:hanging="235"/>
      </w:pPr>
      <w:rPr>
        <w:rFonts w:hint="default"/>
        <w:lang w:val="id" w:eastAsia="en-US" w:bidi="ar-SA"/>
      </w:rPr>
    </w:lvl>
    <w:lvl w:ilvl="7" w:tplc="2DA21FD0">
      <w:numFmt w:val="bullet"/>
      <w:lvlText w:val="•"/>
      <w:lvlJc w:val="left"/>
      <w:pPr>
        <w:ind w:left="6558" w:hanging="235"/>
      </w:pPr>
      <w:rPr>
        <w:rFonts w:hint="default"/>
        <w:lang w:val="id" w:eastAsia="en-US" w:bidi="ar-SA"/>
      </w:rPr>
    </w:lvl>
    <w:lvl w:ilvl="8" w:tplc="D9DA318C">
      <w:numFmt w:val="bullet"/>
      <w:lvlText w:val="•"/>
      <w:lvlJc w:val="left"/>
      <w:pPr>
        <w:ind w:left="7447" w:hanging="235"/>
      </w:pPr>
      <w:rPr>
        <w:rFonts w:hint="default"/>
        <w:lang w:val="id" w:eastAsia="en-US" w:bidi="ar-SA"/>
      </w:rPr>
    </w:lvl>
  </w:abstractNum>
  <w:abstractNum w:abstractNumId="18" w15:restartNumberingAfterBreak="0">
    <w:nsid w:val="6AAC0C1E"/>
    <w:multiLevelType w:val="multilevel"/>
    <w:tmpl w:val="6AAC0C1E"/>
    <w:lvl w:ilvl="0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506" w:hanging="360"/>
      </w:pPr>
      <w:rPr>
        <w:b/>
        <w:bCs/>
        <w:spacing w:val="-2"/>
        <w:w w:val="99"/>
        <w:lang w:eastAsia="en-US" w:bidi="ar-SA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896483"/>
    <w:multiLevelType w:val="hybridMultilevel"/>
    <w:tmpl w:val="FCDE68A4"/>
    <w:lvl w:ilvl="0" w:tplc="E38AE9DA">
      <w:start w:val="7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2A16AB6"/>
    <w:multiLevelType w:val="hybridMultilevel"/>
    <w:tmpl w:val="15C2F7D8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5A1"/>
    <w:multiLevelType w:val="hybridMultilevel"/>
    <w:tmpl w:val="03342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971A5"/>
    <w:multiLevelType w:val="hybridMultilevel"/>
    <w:tmpl w:val="3F609A3A"/>
    <w:lvl w:ilvl="0" w:tplc="1AB28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A0595"/>
    <w:multiLevelType w:val="multilevel"/>
    <w:tmpl w:val="797A0595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7ADC2558"/>
    <w:multiLevelType w:val="multilevel"/>
    <w:tmpl w:val="7ADC2558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7C9B2ADD"/>
    <w:multiLevelType w:val="multilevel"/>
    <w:tmpl w:val="7C9B2A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43390">
    <w:abstractNumId w:val="14"/>
  </w:num>
  <w:num w:numId="2" w16cid:durableId="195775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5017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7940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89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18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427957">
    <w:abstractNumId w:val="16"/>
  </w:num>
  <w:num w:numId="8" w16cid:durableId="893152774">
    <w:abstractNumId w:val="0"/>
  </w:num>
  <w:num w:numId="9" w16cid:durableId="2082023631">
    <w:abstractNumId w:val="10"/>
  </w:num>
  <w:num w:numId="10" w16cid:durableId="176240654">
    <w:abstractNumId w:val="8"/>
  </w:num>
  <w:num w:numId="11" w16cid:durableId="1769498635">
    <w:abstractNumId w:val="4"/>
  </w:num>
  <w:num w:numId="12" w16cid:durableId="492530567">
    <w:abstractNumId w:val="2"/>
  </w:num>
  <w:num w:numId="13" w16cid:durableId="526875741">
    <w:abstractNumId w:val="15"/>
  </w:num>
  <w:num w:numId="14" w16cid:durableId="424620957">
    <w:abstractNumId w:val="11"/>
  </w:num>
  <w:num w:numId="15" w16cid:durableId="320085431">
    <w:abstractNumId w:val="9"/>
  </w:num>
  <w:num w:numId="16" w16cid:durableId="483276872">
    <w:abstractNumId w:val="12"/>
  </w:num>
  <w:num w:numId="17" w16cid:durableId="856769080">
    <w:abstractNumId w:val="6"/>
  </w:num>
  <w:num w:numId="18" w16cid:durableId="1325544754">
    <w:abstractNumId w:val="17"/>
  </w:num>
  <w:num w:numId="19" w16cid:durableId="927419789">
    <w:abstractNumId w:val="5"/>
  </w:num>
  <w:num w:numId="20" w16cid:durableId="747188239">
    <w:abstractNumId w:val="22"/>
  </w:num>
  <w:num w:numId="21" w16cid:durableId="151215553">
    <w:abstractNumId w:val="3"/>
  </w:num>
  <w:num w:numId="22" w16cid:durableId="849837098">
    <w:abstractNumId w:val="21"/>
  </w:num>
  <w:num w:numId="23" w16cid:durableId="1265655433">
    <w:abstractNumId w:val="19"/>
  </w:num>
  <w:num w:numId="24" w16cid:durableId="969553894">
    <w:abstractNumId w:val="1"/>
  </w:num>
  <w:num w:numId="25" w16cid:durableId="378748838">
    <w:abstractNumId w:val="20"/>
  </w:num>
  <w:num w:numId="26" w16cid:durableId="1867517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F"/>
    <w:rsid w:val="EFDD1385"/>
    <w:rsid w:val="000435E8"/>
    <w:rsid w:val="00080819"/>
    <w:rsid w:val="000F0CCE"/>
    <w:rsid w:val="00111F70"/>
    <w:rsid w:val="00125BDC"/>
    <w:rsid w:val="00155189"/>
    <w:rsid w:val="001573A9"/>
    <w:rsid w:val="001763A1"/>
    <w:rsid w:val="001A6A7D"/>
    <w:rsid w:val="001D4809"/>
    <w:rsid w:val="001D7ED3"/>
    <w:rsid w:val="00214619"/>
    <w:rsid w:val="0023106B"/>
    <w:rsid w:val="002C7956"/>
    <w:rsid w:val="00304493"/>
    <w:rsid w:val="00315EAE"/>
    <w:rsid w:val="00354116"/>
    <w:rsid w:val="00377B3F"/>
    <w:rsid w:val="003C7EB5"/>
    <w:rsid w:val="0045798E"/>
    <w:rsid w:val="004B74DC"/>
    <w:rsid w:val="004B7602"/>
    <w:rsid w:val="004D3BA1"/>
    <w:rsid w:val="0050413B"/>
    <w:rsid w:val="00587A7C"/>
    <w:rsid w:val="005A288A"/>
    <w:rsid w:val="005A36F7"/>
    <w:rsid w:val="005C3122"/>
    <w:rsid w:val="005F1933"/>
    <w:rsid w:val="006174F1"/>
    <w:rsid w:val="0063035F"/>
    <w:rsid w:val="006603AF"/>
    <w:rsid w:val="00685004"/>
    <w:rsid w:val="006918B6"/>
    <w:rsid w:val="006B4CFE"/>
    <w:rsid w:val="006D6745"/>
    <w:rsid w:val="006D79A2"/>
    <w:rsid w:val="006F0E79"/>
    <w:rsid w:val="00717010"/>
    <w:rsid w:val="00756FD1"/>
    <w:rsid w:val="00765074"/>
    <w:rsid w:val="007732C5"/>
    <w:rsid w:val="00775402"/>
    <w:rsid w:val="007A42ED"/>
    <w:rsid w:val="007B4221"/>
    <w:rsid w:val="007B6B09"/>
    <w:rsid w:val="007D381D"/>
    <w:rsid w:val="007E28AF"/>
    <w:rsid w:val="007F3D33"/>
    <w:rsid w:val="007F4A5E"/>
    <w:rsid w:val="00813E9F"/>
    <w:rsid w:val="008732CC"/>
    <w:rsid w:val="008B727C"/>
    <w:rsid w:val="008C1C31"/>
    <w:rsid w:val="008D7F22"/>
    <w:rsid w:val="00925FB1"/>
    <w:rsid w:val="009B128D"/>
    <w:rsid w:val="00A27DD4"/>
    <w:rsid w:val="00A56184"/>
    <w:rsid w:val="00A569A7"/>
    <w:rsid w:val="00A657B0"/>
    <w:rsid w:val="00AA5BB1"/>
    <w:rsid w:val="00AF3B4D"/>
    <w:rsid w:val="00AF7E75"/>
    <w:rsid w:val="00B13570"/>
    <w:rsid w:val="00B66C7A"/>
    <w:rsid w:val="00B70437"/>
    <w:rsid w:val="00BA2A2D"/>
    <w:rsid w:val="00BC2790"/>
    <w:rsid w:val="00BD7177"/>
    <w:rsid w:val="00C15DCC"/>
    <w:rsid w:val="00C16FD0"/>
    <w:rsid w:val="00C40971"/>
    <w:rsid w:val="00C86FC4"/>
    <w:rsid w:val="00C9621F"/>
    <w:rsid w:val="00CA7F77"/>
    <w:rsid w:val="00CC1112"/>
    <w:rsid w:val="00CE4833"/>
    <w:rsid w:val="00CF0B4C"/>
    <w:rsid w:val="00D03D94"/>
    <w:rsid w:val="00D302CF"/>
    <w:rsid w:val="00D676A6"/>
    <w:rsid w:val="00D73850"/>
    <w:rsid w:val="00DC70B5"/>
    <w:rsid w:val="00DE462E"/>
    <w:rsid w:val="00E13CCC"/>
    <w:rsid w:val="00E35B24"/>
    <w:rsid w:val="00E45DD2"/>
    <w:rsid w:val="00EA1338"/>
    <w:rsid w:val="00EF4CD2"/>
    <w:rsid w:val="00F15774"/>
    <w:rsid w:val="00F4737A"/>
    <w:rsid w:val="00F72F6D"/>
    <w:rsid w:val="00FB403E"/>
    <w:rsid w:val="00FE294A"/>
    <w:rsid w:val="5D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A6ECF"/>
  <w15:docId w15:val="{384C2459-417B-4E5E-8E12-5F022AE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Judul1">
    <w:name w:val="heading 1"/>
    <w:basedOn w:val="Normal"/>
    <w:next w:val="Normal"/>
    <w:link w:val="Judul1KAR"/>
    <w:uiPriority w:val="1"/>
    <w:qFormat/>
    <w:rsid w:val="004B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zh-CN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unhideWhenUsed/>
    <w:qFormat/>
    <w:pPr>
      <w:widowControl w:val="0"/>
      <w:autoSpaceDE w:val="0"/>
      <w:autoSpaceDN w:val="0"/>
      <w:adjustRightInd w:val="0"/>
      <w:spacing w:before="4" w:after="0" w:line="240" w:lineRule="auto"/>
      <w:ind w:left="113"/>
    </w:pPr>
    <w:rPr>
      <w:rFonts w:ascii="Times New Roman" w:eastAsiaTheme="minorEastAsia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Pr>
      <w:i/>
      <w:iCs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ReferensiCatatanKaki">
    <w:name w:val="footnote reference"/>
    <w:basedOn w:val="FontParagrafDefault"/>
    <w:semiHidden/>
    <w:unhideWhenUsed/>
    <w:rPr>
      <w:vertAlign w:val="superscript"/>
    </w:rPr>
  </w:style>
  <w:style w:type="paragraph" w:styleId="TeksCatatanKaki">
    <w:name w:val="footnote text"/>
    <w:basedOn w:val="Normal"/>
    <w:link w:val="TeksCatatanKakiKAR"/>
    <w:unhideWhenUsed/>
    <w:pPr>
      <w:spacing w:after="0" w:line="240" w:lineRule="auto"/>
    </w:pPr>
    <w:rPr>
      <w:sz w:val="20"/>
      <w:szCs w:val="20"/>
      <w:lang w:val="zh-CN"/>
    </w:r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FontParagrafDefault"/>
    <w:uiPriority w:val="99"/>
    <w:unhideWhenUsed/>
    <w:rPr>
      <w:color w:val="0000FF"/>
      <w:u w:val="single"/>
    </w:rPr>
  </w:style>
  <w:style w:type="character" w:customStyle="1" w:styleId="TeksIsiKAR">
    <w:name w:val="Teks Isi KAR"/>
    <w:basedOn w:val="FontParagrafDefault"/>
    <w:link w:val="TeksIsi"/>
    <w:uiPriority w:val="1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erKAR">
    <w:name w:val="Header KAR"/>
    <w:basedOn w:val="FontParagrafDefault"/>
    <w:link w:val="Header"/>
    <w:uiPriority w:val="99"/>
    <w:rPr>
      <w:lang w:val="en-US"/>
    </w:rPr>
  </w:style>
  <w:style w:type="character" w:customStyle="1" w:styleId="FooterKAR">
    <w:name w:val="Footer KAR"/>
    <w:basedOn w:val="FontParagrafDefault"/>
    <w:link w:val="Footer"/>
    <w:uiPriority w:val="99"/>
    <w:rPr>
      <w:lang w:val="en-US"/>
    </w:rPr>
  </w:style>
  <w:style w:type="character" w:customStyle="1" w:styleId="Judul2KAR">
    <w:name w:val="Judul 2 KAR"/>
    <w:basedOn w:val="FontParagrafDefault"/>
    <w:link w:val="Judul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zh-CN"/>
    </w:rPr>
  </w:style>
  <w:style w:type="character" w:customStyle="1" w:styleId="Judul3KAR">
    <w:name w:val="Judul 3 KAR"/>
    <w:basedOn w:val="FontParagrafDefault"/>
    <w:link w:val="Judul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eksCatatanKakiKAR">
    <w:name w:val="Teks Catatan Kaki KAR"/>
    <w:basedOn w:val="FontParagrafDefault"/>
    <w:link w:val="TeksCatatanKaki"/>
    <w:rPr>
      <w:sz w:val="20"/>
      <w:szCs w:val="20"/>
      <w:lang w:val="zh-CN"/>
    </w:rPr>
  </w:style>
  <w:style w:type="character" w:customStyle="1" w:styleId="DaftarParagrafKAR">
    <w:name w:val="Daftar Paragraf KAR"/>
    <w:basedOn w:val="FontParagrafDefault"/>
    <w:link w:val="DaftarParagraf"/>
    <w:uiPriority w:val="1"/>
    <w:locked/>
  </w:style>
  <w:style w:type="paragraph" w:styleId="DaftarParagraf">
    <w:name w:val="List Paragraph"/>
    <w:basedOn w:val="Normal"/>
    <w:link w:val="DaftarParagrafKAR"/>
    <w:uiPriority w:val="1"/>
    <w:qFormat/>
    <w:pPr>
      <w:ind w:left="720"/>
      <w:contextualSpacing/>
    </w:pPr>
    <w:rPr>
      <w:lang w:val="id-ID"/>
    </w:rPr>
  </w:style>
  <w:style w:type="paragraph" w:customStyle="1" w:styleId="Default">
    <w:name w:val="Default"/>
    <w:rsid w:val="005A36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d-ID" w:eastAsia="id-ID"/>
    </w:rPr>
  </w:style>
  <w:style w:type="character" w:styleId="NomorHalaman">
    <w:name w:val="page number"/>
    <w:basedOn w:val="FontParagrafDefault"/>
    <w:uiPriority w:val="99"/>
    <w:semiHidden/>
    <w:unhideWhenUsed/>
    <w:rsid w:val="00DE462E"/>
  </w:style>
  <w:style w:type="character" w:customStyle="1" w:styleId="Judul1KAR">
    <w:name w:val="Judul 1 KAR"/>
    <w:basedOn w:val="FontParagrafDefault"/>
    <w:link w:val="Judul1"/>
    <w:uiPriority w:val="1"/>
    <w:rsid w:val="004B74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B7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4B74DC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4B74DC"/>
    <w:rPr>
      <w:color w:val="800080" w:themeColor="followedHyperlink"/>
      <w:u w:val="single"/>
    </w:rPr>
  </w:style>
  <w:style w:type="paragraph" w:styleId="Revisi">
    <w:name w:val="Revision"/>
    <w:hidden/>
    <w:uiPriority w:val="99"/>
    <w:unhideWhenUsed/>
    <w:rsid w:val="004B74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eriton.staff.unja.ac.id/2021/04/07/sistem-civil-%09la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tingealawyers.com/2020/03/05/alasan-pemaaf-dalam-tindak-pidan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tingealawyers.com/2020/03/05/alasan-pemaaf-dalam-tindak-pidana/" TargetMode="External"/><Relationship Id="rId1" Type="http://schemas.openxmlformats.org/officeDocument/2006/relationships/hyperlink" Target="http://eriton.staff.unja.ac.id/2021/04/07/sistem-civil-law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ISO 690 - Numerical Reference" SelectedStyle="\ISO690Nmerical.XSL"/>
</file>

<file path=customXml/itemProps1.xml><?xml version="1.0" encoding="utf-8"?>
<ds:datastoreItem xmlns:ds="http://schemas.openxmlformats.org/officeDocument/2006/customXml" ds:itemID="{F2DB7B4E-92A9-4EFE-9CB0-03151FD4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riza nizarli</cp:lastModifiedBy>
  <cp:revision>2</cp:revision>
  <cp:lastPrinted>2023-11-25T10:11:00Z</cp:lastPrinted>
  <dcterms:created xsi:type="dcterms:W3CDTF">2023-12-05T06:32:00Z</dcterms:created>
  <dcterms:modified xsi:type="dcterms:W3CDTF">2023-12-05T06:32:00Z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</Properties>
</file>